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Plan działań samorządu uczniowskiego </w:t>
      </w:r>
    </w:p>
    <w:p>
      <w:pPr>
        <w:pStyle w:val="Normal"/>
        <w:bidi w:val="0"/>
        <w:jc w:val="center"/>
        <w:rPr/>
      </w:pPr>
      <w:r>
        <w:rPr/>
        <w:t>Szkoła Podstawowa w Grabicach</w:t>
      </w:r>
    </w:p>
    <w:p>
      <w:pPr>
        <w:pStyle w:val="Normal"/>
        <w:bidi w:val="0"/>
        <w:jc w:val="center"/>
        <w:rPr/>
      </w:pPr>
      <w:r>
        <w:rPr/>
        <w:t>Rok szkolny 2024/2025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Główne cele działalności Samorządu Uczniowskiego: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Budowanie wśród uczniów poczucia własnej wartości oraz poczucia przydatności działania na rzecz szkoły.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Urzeczywistnienie idei wolności poprzez rozumienie i poszanowanie elementarnych praw człowieka.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Kształtowanie samodzielnego i świadomego kierowania swoim postępowaniem. 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 xml:space="preserve">Realizacja celów winna być połączona z dbałością o kształtowanie i rozwijanie patriotyzmu, dbanie o dobre imię szkoły, jej honor, kultywowanie i wzbogacanie jej tradycji. 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6"/>
          <w:szCs w:val="26"/>
        </w:rPr>
        <w:t>Założenia na rok szkolny 2022/2023: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Przygotowanie uczniów do świadomego i odpowiedzialnego uczestnictwa w życiu społecznym.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Stwarzanie sytuacji dających możliwość wykazania inicjatywy samorządowej w bezinteresownym działaniu na rzecz szkoły i środowiska.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Ukazywanie sensu praw i obowiązków, zasad i reguł, nakazów i zakazów obowiązujących w życiu społecznym.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Integrowanie wychowawczych działań szkoły i rodziny oraz środowiska lokalnego;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Kultywowanie tradycji i obrzędów szkolnych.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Rozwijanie prawidłowych zachowań sprzyjających bezpieczeństwu w różnych sytuacjach. 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 xml:space="preserve">Uświadomienie roli dziecka jako ucznia w rodzinie i społeczności lokalnej.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6"/>
          <w:szCs w:val="26"/>
        </w:rPr>
        <w:t>Prace w ciągu roku szkolnego: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Organizowanie zebrań samorządu uczniowskiego.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Współdziałanie z władzami szkolnymi i wychowawcami klas.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Prowadzenie gazetki ściennej Samorządu Uczniowskiego.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Udział w akcjach charytatywnych.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Pogadanki tematyczne np.: szeroko rozumiane bezpieczeństwo, prawa ucznia.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Wspieranie konkursów i przedsięwzięć podejmowanych przez nauczycieli. 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 xml:space="preserve">Współudział w uroczystościach szkolnych.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  <w:sz w:val="26"/>
          <w:szCs w:val="26"/>
        </w:rPr>
        <w:t>Pomoc przy organizacji uroczystości szkolnych: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Akademia z okazji rozpoczęcia roku szkolnego;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Dzień Edukacji Narodowej; 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Obchody Narodowego Święta Niepodległości;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Uczczenie rocznicy uchwalenia Konstytucji 3 Maja;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Akademia z okazji zakończenia roku szkolnego; 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 xml:space="preserve">Inne uroczystości szkolne i gminne według potrzeb.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Plan szczegółowy:</w:t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Termin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Zadania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Formy realizacji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Wrzesień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Wybory na opiekuna Samorządu Uczniowskiego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rzeprowadzenie wyborów na opiekuna Samorządu Uczniowskiego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Październik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Kiermasz ciast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Stoiska z wypiekami, promocja wśród uczniów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Listopad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Kiermasz ciast 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Zabawa andrzejkowa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Stoiska z wypiekami, promocja wśród uczniów 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Zabawy, wróżby, dekoracje tematyczne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Grudzień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Warsztaty świątecznych pierniczków 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Kiermasz ciast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Organizacja zajęć praktycznych z ozdabiania pierników 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Stoiska z wypiekami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gorącą czekoladą,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promocja wśród uczniów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Luty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Kiermasz kartek walentynkowych 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Poczta walentynkowa,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 tym dzień ubrań na czerwono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Kiermasz ciast z okazji tłustego czwartku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Zabawa karnawałowa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Stoiska z kartkami walentynkowymi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Organizacja dnia: przygotowanie skrzynki na kartki walentynkowe, dostarczanie ich uczniom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Stoiska z wypiekami,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promocja wśród uczniów</w:t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Przygotowanie imprezy tematycznej wraz z konkursami i zabawami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Kwiecień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Dzień postaci z filmów 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Organizacja konkursu na najlepszy strój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Maj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Dzień pizzy wraz z piknikiem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Piknik z pizzą i grami na świeżym powietrzu 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Czerwiec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Turniej siatkówki</w:t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Zawody sportowe z drużynami klasowymi </w:t>
            </w:r>
          </w:p>
        </w:tc>
      </w:tr>
    </w:tbl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Zapisy w planie pracy Samorządu Uczniowskiego mogą ulec modyfikacji na skutek zaistniałych sytuacji wynikających z potrzeb szkoły i jej uczniów. Zmiany mogą również nastąpić ze względu na ewentualne przeniesienie uczniów na zdalne nauczanie. </w:t>
      </w:r>
    </w:p>
    <w:p>
      <w:pPr>
        <w:pStyle w:val="Normal"/>
        <w:bidi w:val="0"/>
        <w:jc w:val="star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ab/>
        <w:tab/>
        <w:tab/>
        <w:tab/>
        <w:tab/>
        <w:tab/>
        <w:tab/>
      </w:r>
      <w:r>
        <w:rPr>
          <w:b w:val="false"/>
          <w:bCs w:val="false"/>
          <w:sz w:val="26"/>
          <w:szCs w:val="26"/>
        </w:rPr>
        <w:t>Samorząd uczniowski</w:t>
      </w:r>
    </w:p>
    <w:p>
      <w:pPr>
        <w:pStyle w:val="Normal"/>
        <w:bidi w:val="0"/>
        <w:jc w:val="start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ab/>
        <w:tab/>
        <w:tab/>
        <w:tab/>
        <w:tab/>
        <w:tab/>
      </w:r>
      <w:r>
        <w:rPr>
          <w:b w:val="false"/>
          <w:bCs w:val="false"/>
          <w:sz w:val="26"/>
          <w:szCs w:val="26"/>
        </w:rPr>
        <w:t>Opiekun Samorządu uczniowskiego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2</Pages>
  <Words>435</Words>
  <Characters>2974</Characters>
  <CharactersWithSpaces>3374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2024-10-01T13:03:21Z</dcterms:created>
  <dc:creator/>
  <dc:description/>
  <dc:language>pl-PL</dc:language>
  <cp:lastModifiedBy/>
  <dcterms:modified xsi:type="dcterms:W3CDTF">2024-10-01T13:05:39Z</dcterms:modified>
  <cp:revision>2</cp:revision>
  <dc:subject/>
  <dc:title/>
</cp:coreProperties>
</file>