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C8C3F9" w14:textId="2262AD56" w:rsidR="00A00A37" w:rsidRPr="000B4160" w:rsidRDefault="00D447B0" w:rsidP="00D447B0">
      <w:pPr>
        <w:pStyle w:val="Tytu"/>
        <w:rPr>
          <w:rFonts w:ascii="Times" w:hAnsi="Times"/>
          <w:b/>
          <w:color w:val="833C0B" w:themeColor="accent2" w:themeShade="80"/>
        </w:rPr>
      </w:pPr>
      <w:bookmarkStart w:id="0" w:name="_GoBack"/>
      <w:bookmarkEnd w:id="0"/>
      <w:r w:rsidRPr="000B4160">
        <w:rPr>
          <w:rFonts w:ascii="Times" w:hAnsi="Times"/>
          <w:b/>
          <w:color w:val="833C0B" w:themeColor="accent2" w:themeShade="80"/>
        </w:rPr>
        <w:t>Przedmiotow</w:t>
      </w:r>
      <w:r w:rsidR="00355EE1">
        <w:rPr>
          <w:rFonts w:ascii="Times" w:hAnsi="Times"/>
          <w:b/>
          <w:color w:val="833C0B" w:themeColor="accent2" w:themeShade="80"/>
        </w:rPr>
        <w:t>e</w:t>
      </w:r>
      <w:r w:rsidRPr="000B4160">
        <w:rPr>
          <w:rFonts w:ascii="Times" w:hAnsi="Times"/>
          <w:b/>
          <w:color w:val="833C0B" w:themeColor="accent2" w:themeShade="80"/>
        </w:rPr>
        <w:t xml:space="preserve"> </w:t>
      </w:r>
      <w:r w:rsidR="00355EE1">
        <w:rPr>
          <w:rFonts w:ascii="Times" w:hAnsi="Times"/>
          <w:b/>
          <w:color w:val="833C0B" w:themeColor="accent2" w:themeShade="80"/>
        </w:rPr>
        <w:t>zasady</w:t>
      </w:r>
      <w:r w:rsidRPr="000B4160">
        <w:rPr>
          <w:rFonts w:ascii="Times" w:hAnsi="Times"/>
          <w:b/>
          <w:color w:val="833C0B" w:themeColor="accent2" w:themeShade="80"/>
        </w:rPr>
        <w:t xml:space="preserve"> oceniania</w:t>
      </w:r>
      <w:r w:rsidR="00582962">
        <w:rPr>
          <w:rFonts w:ascii="Times" w:hAnsi="Times"/>
          <w:b/>
          <w:color w:val="833C0B" w:themeColor="accent2" w:themeShade="80"/>
        </w:rPr>
        <w:t xml:space="preserve"> z techniki w klasie</w:t>
      </w:r>
      <w:r w:rsidR="006C7863" w:rsidRPr="000B4160">
        <w:rPr>
          <w:rFonts w:ascii="Times" w:hAnsi="Times"/>
          <w:b/>
          <w:color w:val="833C0B" w:themeColor="accent2" w:themeShade="80"/>
        </w:rPr>
        <w:t xml:space="preserve"> 4</w:t>
      </w:r>
    </w:p>
    <w:p w14:paraId="611310F4" w14:textId="51DD5371" w:rsidR="00032DFE" w:rsidRPr="00FA12DC" w:rsidRDefault="00032DFE" w:rsidP="00FA12DC">
      <w:pPr>
        <w:widowControl w:val="0"/>
        <w:autoSpaceDE w:val="0"/>
        <w:autoSpaceDN w:val="0"/>
        <w:adjustRightInd w:val="0"/>
        <w:spacing w:after="240" w:line="300" w:lineRule="atLeast"/>
        <w:jc w:val="both"/>
        <w:rPr>
          <w:rFonts w:ascii="Times" w:hAnsi="Times" w:cs="Times"/>
          <w:color w:val="000000"/>
        </w:rPr>
      </w:pPr>
      <w:r w:rsidRPr="00A91E01">
        <w:rPr>
          <w:rFonts w:ascii="Times" w:hAnsi="Times"/>
        </w:rPr>
        <w:br/>
      </w:r>
      <w:r w:rsidR="00D447B0" w:rsidRPr="00FA12DC">
        <w:rPr>
          <w:rFonts w:ascii="Times" w:hAnsi="Times" w:cs="Times"/>
          <w:color w:val="000000"/>
        </w:rPr>
        <w:t>Ocena osi</w:t>
      </w:r>
      <w:r w:rsidR="00D2765C" w:rsidRPr="00FA12DC">
        <w:rPr>
          <w:rFonts w:ascii="Times" w:hAnsi="Times" w:cs="Times"/>
          <w:color w:val="000000"/>
        </w:rPr>
        <w:t>ą</w:t>
      </w:r>
      <w:r w:rsidR="00D447B0" w:rsidRPr="00FA12DC">
        <w:rPr>
          <w:rFonts w:ascii="Times" w:hAnsi="Times" w:cs="Times"/>
          <w:color w:val="000000"/>
        </w:rPr>
        <w:t>gnięć</w:t>
      </w:r>
      <w:r w:rsidRPr="00FA12DC">
        <w:rPr>
          <w:rFonts w:ascii="Times" w:hAnsi="Times" w:cs="Times"/>
          <w:color w:val="000000"/>
        </w:rPr>
        <w:t xml:space="preserve"> ucz</w:t>
      </w:r>
      <w:r w:rsidR="00D447B0" w:rsidRPr="00FA12DC">
        <w:rPr>
          <w:rFonts w:ascii="Times" w:hAnsi="Times" w:cs="Times"/>
          <w:color w:val="000000"/>
        </w:rPr>
        <w:t>nia polega na rozpoznaniu stop</w:t>
      </w:r>
      <w:r w:rsidRPr="00FA12DC">
        <w:rPr>
          <w:rFonts w:ascii="Times" w:hAnsi="Times" w:cs="Times"/>
          <w:color w:val="000000"/>
        </w:rPr>
        <w:t xml:space="preserve">nia </w:t>
      </w:r>
      <w:r w:rsidR="00D447B0" w:rsidRPr="00FA12DC">
        <w:rPr>
          <w:rFonts w:ascii="Times" w:hAnsi="Times" w:cs="Times"/>
          <w:color w:val="000000"/>
        </w:rPr>
        <w:t xml:space="preserve">opanowania przez niego wiadomości </w:t>
      </w:r>
      <w:r w:rsidR="00C14370">
        <w:rPr>
          <w:rFonts w:ascii="Times" w:hAnsi="Times" w:cs="Times"/>
          <w:color w:val="000000"/>
        </w:rPr>
        <w:br/>
      </w:r>
      <w:r w:rsidR="00D447B0" w:rsidRPr="00FA12DC">
        <w:rPr>
          <w:rFonts w:ascii="Times" w:hAnsi="Times" w:cs="Times"/>
          <w:color w:val="000000"/>
        </w:rPr>
        <w:t>i umiejętności rozwi</w:t>
      </w:r>
      <w:r w:rsidR="00D2765C" w:rsidRPr="00FA12DC">
        <w:rPr>
          <w:rFonts w:ascii="Times" w:hAnsi="Times" w:cs="Times"/>
          <w:color w:val="000000"/>
        </w:rPr>
        <w:t>ą</w:t>
      </w:r>
      <w:r w:rsidR="00D447B0" w:rsidRPr="00FA12DC">
        <w:rPr>
          <w:rFonts w:ascii="Times" w:hAnsi="Times" w:cs="Times"/>
          <w:color w:val="000000"/>
        </w:rPr>
        <w:t>zywania zadań</w:t>
      </w:r>
      <w:r w:rsidRPr="00FA12DC">
        <w:rPr>
          <w:rFonts w:ascii="Times" w:hAnsi="Times" w:cs="Times"/>
          <w:color w:val="000000"/>
        </w:rPr>
        <w:t xml:space="preserve"> technicznych w stosunku do </w:t>
      </w:r>
      <w:r w:rsidR="00D447B0" w:rsidRPr="00FA12DC">
        <w:rPr>
          <w:rFonts w:ascii="Times" w:hAnsi="Times" w:cs="Times"/>
          <w:color w:val="000000"/>
        </w:rPr>
        <w:t xml:space="preserve">wymagań </w:t>
      </w:r>
      <w:r w:rsidRPr="00FA12DC">
        <w:rPr>
          <w:rFonts w:ascii="Times" w:hAnsi="Times" w:cs="Times"/>
          <w:color w:val="000000"/>
        </w:rPr>
        <w:t xml:space="preserve">edukacyjnych </w:t>
      </w:r>
      <w:r w:rsidR="00D447B0" w:rsidRPr="00FA12DC">
        <w:rPr>
          <w:rFonts w:ascii="Times" w:hAnsi="Times" w:cs="Times"/>
          <w:color w:val="000000"/>
        </w:rPr>
        <w:t>wynikaj</w:t>
      </w:r>
      <w:r w:rsidR="00D2765C" w:rsidRPr="00FA12DC">
        <w:rPr>
          <w:rFonts w:ascii="Times" w:hAnsi="Times" w:cs="Times"/>
          <w:color w:val="000000"/>
        </w:rPr>
        <w:t>ą</w:t>
      </w:r>
      <w:r w:rsidR="00D447B0" w:rsidRPr="00FA12DC">
        <w:rPr>
          <w:rFonts w:ascii="Times" w:hAnsi="Times" w:cs="Times"/>
          <w:color w:val="000000"/>
        </w:rPr>
        <w:t>cych</w:t>
      </w:r>
      <w:r w:rsidRPr="00FA12DC">
        <w:rPr>
          <w:rFonts w:ascii="Times" w:hAnsi="Times" w:cs="Times"/>
          <w:color w:val="000000"/>
        </w:rPr>
        <w:t xml:space="preserve"> z podstawy programowej. Ocenianie </w:t>
      </w:r>
      <w:r w:rsidR="00D447B0" w:rsidRPr="00FA12DC">
        <w:rPr>
          <w:rFonts w:ascii="Times" w:hAnsi="Times" w:cs="Times"/>
          <w:color w:val="000000"/>
        </w:rPr>
        <w:t>służy</w:t>
      </w:r>
      <w:r w:rsidRPr="00FA12DC">
        <w:rPr>
          <w:rFonts w:ascii="Times" w:hAnsi="Times" w:cs="Times"/>
          <w:color w:val="000000"/>
        </w:rPr>
        <w:t xml:space="preserve"> zatem do sprawdzenia </w:t>
      </w:r>
      <w:r w:rsidR="00D447B0" w:rsidRPr="00FA12DC">
        <w:rPr>
          <w:rFonts w:ascii="Times" w:hAnsi="Times" w:cs="Times"/>
          <w:color w:val="000000"/>
        </w:rPr>
        <w:t>skuteczności</w:t>
      </w:r>
      <w:r w:rsidRPr="00FA12DC">
        <w:rPr>
          <w:rFonts w:ascii="Times" w:hAnsi="Times" w:cs="Times"/>
          <w:color w:val="000000"/>
        </w:rPr>
        <w:t xml:space="preserve"> procesu dydaktycznego i ma na celu: </w:t>
      </w:r>
    </w:p>
    <w:p w14:paraId="337E5741" w14:textId="3E76E4DD" w:rsidR="00032DFE" w:rsidRPr="00A91E01" w:rsidRDefault="00032DFE" w:rsidP="00032DFE">
      <w:pPr>
        <w:pStyle w:val="Akapitzlist"/>
        <w:numPr>
          <w:ilvl w:val="0"/>
          <w:numId w:val="2"/>
        </w:numPr>
        <w:rPr>
          <w:rFonts w:ascii="Times" w:hAnsi="Times"/>
        </w:rPr>
      </w:pPr>
      <w:r w:rsidRPr="00A91E01">
        <w:rPr>
          <w:rFonts w:ascii="Times" w:hAnsi="Times"/>
        </w:rPr>
        <w:t xml:space="preserve">informowanie ucznia o poziomie jego </w:t>
      </w:r>
      <w:r w:rsidR="00D447B0" w:rsidRPr="00A91E01">
        <w:rPr>
          <w:rFonts w:ascii="Times" w:hAnsi="Times"/>
        </w:rPr>
        <w:t>osi</w:t>
      </w:r>
      <w:r w:rsidR="00D2765C" w:rsidRPr="00A91E01">
        <w:rPr>
          <w:rFonts w:ascii="Times" w:hAnsi="Times"/>
        </w:rPr>
        <w:t>ą</w:t>
      </w:r>
      <w:r w:rsidR="00D447B0" w:rsidRPr="00A91E01">
        <w:rPr>
          <w:rFonts w:ascii="Times" w:hAnsi="Times"/>
        </w:rPr>
        <w:t>gnieć</w:t>
      </w:r>
      <w:r w:rsidRPr="00A91E01">
        <w:rPr>
          <w:rFonts w:ascii="Times" w:hAnsi="Times"/>
        </w:rPr>
        <w:t xml:space="preserve"> edukacyjnych i o </w:t>
      </w:r>
      <w:r w:rsidR="00D447B0" w:rsidRPr="00A91E01">
        <w:rPr>
          <w:rFonts w:ascii="Times" w:hAnsi="Times"/>
        </w:rPr>
        <w:t>postępach</w:t>
      </w:r>
      <w:r w:rsidRPr="00A91E01">
        <w:rPr>
          <w:rFonts w:ascii="Times" w:hAnsi="Times"/>
        </w:rPr>
        <w:t xml:space="preserve"> w tym zakresie,</w:t>
      </w:r>
    </w:p>
    <w:p w14:paraId="10E620B3" w14:textId="77777777" w:rsidR="002578C8" w:rsidRPr="00A91E01" w:rsidRDefault="00032DFE" w:rsidP="00032DFE">
      <w:pPr>
        <w:pStyle w:val="Akapitzlist"/>
        <w:numPr>
          <w:ilvl w:val="0"/>
          <w:numId w:val="2"/>
        </w:numPr>
        <w:rPr>
          <w:rFonts w:ascii="Times" w:hAnsi="Times"/>
        </w:rPr>
      </w:pPr>
      <w:r w:rsidRPr="00A91E01">
        <w:rPr>
          <w:rFonts w:ascii="Times" w:hAnsi="Times"/>
        </w:rPr>
        <w:t>wspomaganie ucznia w samodziel</w:t>
      </w:r>
      <w:r w:rsidR="002578C8" w:rsidRPr="00A91E01">
        <w:rPr>
          <w:rFonts w:ascii="Times" w:hAnsi="Times"/>
        </w:rPr>
        <w:t>nym planowaniu swojego rozwoju,</w:t>
      </w:r>
    </w:p>
    <w:p w14:paraId="67811C76" w14:textId="677DBEFC" w:rsidR="00032DFE" w:rsidRPr="00A91E01" w:rsidRDefault="00032DFE" w:rsidP="00032DFE">
      <w:pPr>
        <w:pStyle w:val="Akapitzlist"/>
        <w:numPr>
          <w:ilvl w:val="0"/>
          <w:numId w:val="2"/>
        </w:numPr>
        <w:rPr>
          <w:rFonts w:ascii="Times" w:hAnsi="Times"/>
        </w:rPr>
      </w:pPr>
      <w:r w:rsidRPr="00A91E01">
        <w:rPr>
          <w:rFonts w:ascii="Times" w:hAnsi="Times"/>
        </w:rPr>
        <w:t xml:space="preserve">motywowanie do dalszych </w:t>
      </w:r>
      <w:r w:rsidR="00D447B0" w:rsidRPr="00A91E01">
        <w:rPr>
          <w:rFonts w:ascii="Times" w:hAnsi="Times"/>
        </w:rPr>
        <w:t>postępów</w:t>
      </w:r>
      <w:r w:rsidRPr="00A91E01">
        <w:rPr>
          <w:rFonts w:ascii="Times" w:hAnsi="Times"/>
        </w:rPr>
        <w:t xml:space="preserve"> w nauce,</w:t>
      </w:r>
    </w:p>
    <w:p w14:paraId="5F2DC5DD" w14:textId="43ABE5FC" w:rsidR="00032DFE" w:rsidRPr="00A91E01" w:rsidRDefault="00032DFE" w:rsidP="00032DFE">
      <w:pPr>
        <w:pStyle w:val="Akapitzlist"/>
        <w:numPr>
          <w:ilvl w:val="0"/>
          <w:numId w:val="2"/>
        </w:numPr>
        <w:rPr>
          <w:rFonts w:ascii="Times" w:hAnsi="Times"/>
        </w:rPr>
      </w:pPr>
      <w:r w:rsidRPr="00A91E01">
        <w:rPr>
          <w:rFonts w:ascii="Times" w:hAnsi="Times"/>
        </w:rPr>
        <w:t xml:space="preserve">dostarczanie rodzicom i nauczycielom informacji o </w:t>
      </w:r>
      <w:r w:rsidR="00D447B0" w:rsidRPr="00A91E01">
        <w:rPr>
          <w:rFonts w:ascii="Times" w:hAnsi="Times"/>
        </w:rPr>
        <w:t>trudnościach</w:t>
      </w:r>
      <w:r w:rsidRPr="00A91E01">
        <w:rPr>
          <w:rFonts w:ascii="Times" w:hAnsi="Times"/>
        </w:rPr>
        <w:t xml:space="preserve"> w nauce oraz specjalnych uzdolnieniach ucznia,</w:t>
      </w:r>
    </w:p>
    <w:p w14:paraId="7A0C97CF" w14:textId="7E6CA514" w:rsidR="00032DFE" w:rsidRPr="00A91E01" w:rsidRDefault="00D447B0" w:rsidP="009A6F16">
      <w:pPr>
        <w:pStyle w:val="Akapitzlist"/>
        <w:numPr>
          <w:ilvl w:val="0"/>
          <w:numId w:val="2"/>
        </w:numPr>
        <w:rPr>
          <w:rFonts w:ascii="Times" w:hAnsi="Times"/>
        </w:rPr>
      </w:pPr>
      <w:r w:rsidRPr="00A91E01">
        <w:rPr>
          <w:rFonts w:ascii="Times" w:hAnsi="Times"/>
        </w:rPr>
        <w:t>umożliwienie</w:t>
      </w:r>
      <w:r w:rsidR="00032DFE" w:rsidRPr="00A91E01">
        <w:rPr>
          <w:rFonts w:ascii="Times" w:hAnsi="Times"/>
        </w:rPr>
        <w:t xml:space="preserve"> n</w:t>
      </w:r>
      <w:r w:rsidR="009A6F16" w:rsidRPr="00A91E01">
        <w:rPr>
          <w:rFonts w:ascii="Times" w:hAnsi="Times"/>
        </w:rPr>
        <w:t>auczycielom doskonalenia organi</w:t>
      </w:r>
      <w:r w:rsidR="00032DFE" w:rsidRPr="00A91E01">
        <w:rPr>
          <w:rFonts w:ascii="Times" w:hAnsi="Times"/>
        </w:rPr>
        <w:t xml:space="preserve">zacji i metod pracy </w:t>
      </w:r>
      <w:r w:rsidR="00C14370">
        <w:rPr>
          <w:rFonts w:ascii="Times" w:hAnsi="Times"/>
        </w:rPr>
        <w:br/>
      </w:r>
      <w:r w:rsidR="00032DFE" w:rsidRPr="00A91E01">
        <w:rPr>
          <w:rFonts w:ascii="Times" w:hAnsi="Times"/>
        </w:rPr>
        <w:t>dydaktyczno-wychowawczej.</w:t>
      </w:r>
    </w:p>
    <w:p w14:paraId="6D27CDD5" w14:textId="77777777" w:rsidR="00D447B0" w:rsidRPr="00A91E01" w:rsidRDefault="00D447B0" w:rsidP="00D447B0">
      <w:pPr>
        <w:rPr>
          <w:rFonts w:ascii="Times" w:hAnsi="Times"/>
        </w:rPr>
      </w:pPr>
    </w:p>
    <w:p w14:paraId="7187D92D" w14:textId="353DDB86" w:rsidR="00D447B0" w:rsidRPr="000B4160" w:rsidRDefault="00D447B0" w:rsidP="00D2765C">
      <w:pPr>
        <w:outlineLvl w:val="0"/>
        <w:rPr>
          <w:rFonts w:ascii="Times" w:hAnsi="Times"/>
          <w:b/>
          <w:color w:val="833C0B" w:themeColor="accent2" w:themeShade="80"/>
          <w:sz w:val="32"/>
        </w:rPr>
      </w:pPr>
      <w:r w:rsidRPr="000B4160">
        <w:rPr>
          <w:rFonts w:ascii="Times" w:hAnsi="Times"/>
          <w:b/>
          <w:color w:val="833C0B" w:themeColor="accent2" w:themeShade="80"/>
          <w:sz w:val="32"/>
        </w:rPr>
        <w:t>Kryteria oceniania</w:t>
      </w:r>
    </w:p>
    <w:p w14:paraId="464B48A9" w14:textId="0B6B390D" w:rsidR="00D2765C" w:rsidRPr="00A91E01" w:rsidRDefault="00D2765C" w:rsidP="00D2765C">
      <w:pPr>
        <w:rPr>
          <w:rFonts w:ascii="Times" w:hAnsi="Times"/>
        </w:rPr>
      </w:pPr>
      <w:r w:rsidRPr="00A91E01">
        <w:rPr>
          <w:rFonts w:ascii="Times" w:hAnsi="Times"/>
        </w:rPr>
        <w:t>Oceniając osiągnięcia, należy zwrócić uwagę na:</w:t>
      </w:r>
    </w:p>
    <w:p w14:paraId="512F49C5" w14:textId="2CC0A140" w:rsidR="00D2765C" w:rsidRPr="00A91E01" w:rsidRDefault="00D2765C" w:rsidP="00D2765C">
      <w:pPr>
        <w:pStyle w:val="Akapitzlist"/>
        <w:numPr>
          <w:ilvl w:val="0"/>
          <w:numId w:val="3"/>
        </w:numPr>
        <w:rPr>
          <w:rFonts w:ascii="Times" w:hAnsi="Times"/>
        </w:rPr>
      </w:pPr>
      <w:r w:rsidRPr="00A91E01">
        <w:rPr>
          <w:rFonts w:ascii="Times" w:hAnsi="Times"/>
        </w:rPr>
        <w:t>rozumienie zjawisk technicznych,</w:t>
      </w:r>
    </w:p>
    <w:p w14:paraId="1E2DE442" w14:textId="40F9A019" w:rsidR="00D2765C" w:rsidRPr="00A91E01" w:rsidRDefault="00D2765C" w:rsidP="00D2765C">
      <w:pPr>
        <w:pStyle w:val="Akapitzlist"/>
        <w:numPr>
          <w:ilvl w:val="0"/>
          <w:numId w:val="3"/>
        </w:numPr>
        <w:rPr>
          <w:rFonts w:ascii="Times" w:hAnsi="Times"/>
        </w:rPr>
      </w:pPr>
      <w:r w:rsidRPr="00A91E01">
        <w:rPr>
          <w:rFonts w:ascii="Times" w:hAnsi="Times"/>
        </w:rPr>
        <w:t>umiejętność wnioskowania,</w:t>
      </w:r>
    </w:p>
    <w:p w14:paraId="068B7D39" w14:textId="01C77D8D" w:rsidR="00D2765C" w:rsidRPr="00A91E01" w:rsidRDefault="00D2765C" w:rsidP="00D2765C">
      <w:pPr>
        <w:pStyle w:val="Akapitzlist"/>
        <w:numPr>
          <w:ilvl w:val="0"/>
          <w:numId w:val="3"/>
        </w:numPr>
        <w:rPr>
          <w:rFonts w:ascii="Times" w:hAnsi="Times"/>
        </w:rPr>
      </w:pPr>
      <w:r w:rsidRPr="00A91E01">
        <w:rPr>
          <w:rFonts w:ascii="Times" w:hAnsi="Times"/>
        </w:rPr>
        <w:t>czytanie ze zrozumieniem instrukcji urządzeń i przykładów dokumentacji technicznej,</w:t>
      </w:r>
    </w:p>
    <w:p w14:paraId="62A35139" w14:textId="17CEB16C" w:rsidR="00D2765C" w:rsidRPr="00A91E01" w:rsidRDefault="00D2765C" w:rsidP="00D2765C">
      <w:pPr>
        <w:pStyle w:val="Akapitzlist"/>
        <w:numPr>
          <w:ilvl w:val="0"/>
          <w:numId w:val="3"/>
        </w:numPr>
        <w:rPr>
          <w:rFonts w:ascii="Times" w:hAnsi="Times"/>
        </w:rPr>
      </w:pPr>
      <w:r w:rsidRPr="00A91E01">
        <w:rPr>
          <w:rFonts w:ascii="Times" w:hAnsi="Times"/>
        </w:rPr>
        <w:t>umiejętność organizacji miejsca pracy,</w:t>
      </w:r>
    </w:p>
    <w:p w14:paraId="177E0338" w14:textId="6D241E91" w:rsidR="00D2765C" w:rsidRPr="00A91E01" w:rsidRDefault="00D2765C" w:rsidP="00D2765C">
      <w:pPr>
        <w:pStyle w:val="Akapitzlist"/>
        <w:numPr>
          <w:ilvl w:val="0"/>
          <w:numId w:val="3"/>
        </w:numPr>
        <w:rPr>
          <w:rFonts w:ascii="Times" w:hAnsi="Times"/>
        </w:rPr>
      </w:pPr>
      <w:r w:rsidRPr="00A91E01">
        <w:rPr>
          <w:rFonts w:ascii="Times" w:hAnsi="Times"/>
        </w:rPr>
        <w:t>właściwe wykorzystanie materiałów, narzędzi i urządzeń technicznych,</w:t>
      </w:r>
    </w:p>
    <w:p w14:paraId="584E29E0" w14:textId="530D412E" w:rsidR="00D2765C" w:rsidRPr="00A91E01" w:rsidRDefault="00D2765C" w:rsidP="00D2765C">
      <w:pPr>
        <w:pStyle w:val="Akapitzlist"/>
        <w:numPr>
          <w:ilvl w:val="0"/>
          <w:numId w:val="3"/>
        </w:numPr>
        <w:rPr>
          <w:rFonts w:ascii="Times" w:hAnsi="Times"/>
        </w:rPr>
      </w:pPr>
      <w:r w:rsidRPr="00A91E01">
        <w:rPr>
          <w:rFonts w:ascii="Times" w:hAnsi="Times"/>
        </w:rPr>
        <w:t>przestrzeganie zasad BHP,</w:t>
      </w:r>
    </w:p>
    <w:p w14:paraId="5D401DE2" w14:textId="05BA1FD4" w:rsidR="00D2765C" w:rsidRDefault="00D2765C" w:rsidP="00D2765C">
      <w:pPr>
        <w:pStyle w:val="Akapitzlist"/>
        <w:numPr>
          <w:ilvl w:val="0"/>
          <w:numId w:val="3"/>
        </w:numPr>
        <w:rPr>
          <w:rFonts w:ascii="Times" w:hAnsi="Times"/>
        </w:rPr>
      </w:pPr>
      <w:r w:rsidRPr="00A91E01">
        <w:rPr>
          <w:rFonts w:ascii="Times" w:hAnsi="Times"/>
        </w:rPr>
        <w:t>dokładność i staranność wykonywania zadań</w:t>
      </w:r>
      <w:r w:rsidR="000B4160">
        <w:rPr>
          <w:rFonts w:ascii="Times" w:hAnsi="Times"/>
        </w:rPr>
        <w:t>,</w:t>
      </w:r>
    </w:p>
    <w:p w14:paraId="6FC7FD01" w14:textId="5063CE86" w:rsidR="006C7863" w:rsidRDefault="006C7863" w:rsidP="00D2765C">
      <w:pPr>
        <w:pStyle w:val="Akapitzlist"/>
        <w:numPr>
          <w:ilvl w:val="0"/>
          <w:numId w:val="3"/>
        </w:numPr>
        <w:rPr>
          <w:rFonts w:ascii="Times" w:hAnsi="Times"/>
        </w:rPr>
      </w:pPr>
      <w:r>
        <w:rPr>
          <w:rFonts w:ascii="Times" w:hAnsi="Times"/>
        </w:rPr>
        <w:t>przyjmowanie postawy proekologicznej</w:t>
      </w:r>
      <w:r w:rsidR="000B4160">
        <w:rPr>
          <w:rFonts w:ascii="Times" w:hAnsi="Times"/>
        </w:rPr>
        <w:t>,</w:t>
      </w:r>
    </w:p>
    <w:p w14:paraId="5D95C8D3" w14:textId="68FB664E" w:rsidR="006C7863" w:rsidRDefault="006C7863" w:rsidP="00D2765C">
      <w:pPr>
        <w:pStyle w:val="Akapitzlist"/>
        <w:numPr>
          <w:ilvl w:val="0"/>
          <w:numId w:val="3"/>
        </w:numPr>
        <w:rPr>
          <w:rFonts w:ascii="Times" w:hAnsi="Times"/>
        </w:rPr>
      </w:pPr>
      <w:r>
        <w:rPr>
          <w:rFonts w:ascii="Times" w:hAnsi="Times"/>
        </w:rPr>
        <w:t xml:space="preserve">przyjmowanie zasady szacunku wobec </w:t>
      </w:r>
      <w:r w:rsidR="000B4160">
        <w:rPr>
          <w:rFonts w:ascii="Times" w:hAnsi="Times"/>
        </w:rPr>
        <w:t>innych uczestników ruchu drogowego, w tym umiejętność udzielania im pomocy w sytuacji zagrożenia zdrowia,</w:t>
      </w:r>
    </w:p>
    <w:p w14:paraId="1A185C8A" w14:textId="68E9B4BD" w:rsidR="006C7863" w:rsidRPr="000B4160" w:rsidRDefault="000B4160" w:rsidP="00D2765C">
      <w:pPr>
        <w:pStyle w:val="Akapitzlist"/>
        <w:numPr>
          <w:ilvl w:val="0"/>
          <w:numId w:val="3"/>
        </w:numPr>
        <w:rPr>
          <w:rFonts w:ascii="Times" w:hAnsi="Times"/>
        </w:rPr>
      </w:pPr>
      <w:r w:rsidRPr="000B4160">
        <w:rPr>
          <w:rFonts w:ascii="Times" w:hAnsi="Times"/>
        </w:rPr>
        <w:t>przestrzeganie przepisów i zasad obowiązujących w ruchu drogowym dotyczących pieszego</w:t>
      </w:r>
      <w:r>
        <w:rPr>
          <w:rFonts w:ascii="Times" w:hAnsi="Times"/>
        </w:rPr>
        <w:t>, kierującego</w:t>
      </w:r>
      <w:r w:rsidR="006C7863" w:rsidRPr="000B4160">
        <w:rPr>
          <w:rFonts w:ascii="Times" w:hAnsi="Times"/>
        </w:rPr>
        <w:t xml:space="preserve"> rowerem oraz innymi urządzeniami wykorzystywanymi przez uczniów w ruchu drogowym, takimi jak: hulajnogi elektryczne, urządzenia transportu osobistego</w:t>
      </w:r>
      <w:r w:rsidR="00C14370">
        <w:rPr>
          <w:rFonts w:ascii="Times" w:hAnsi="Times"/>
        </w:rPr>
        <w:t xml:space="preserve"> i urządzenia wspomagające ruch.</w:t>
      </w:r>
    </w:p>
    <w:p w14:paraId="027BA187" w14:textId="77777777" w:rsidR="007604D9" w:rsidRPr="00A91E01" w:rsidRDefault="007604D9" w:rsidP="007604D9">
      <w:pPr>
        <w:pStyle w:val="Akapitzlist"/>
        <w:rPr>
          <w:rFonts w:ascii="Times" w:hAnsi="Times"/>
        </w:rPr>
      </w:pPr>
    </w:p>
    <w:p w14:paraId="7E4F0CF8" w14:textId="092E0E9F" w:rsidR="00D2765C" w:rsidRPr="00A91E01" w:rsidRDefault="00D2765C" w:rsidP="00FA12DC">
      <w:pPr>
        <w:rPr>
          <w:rFonts w:ascii="Times" w:hAnsi="Times"/>
        </w:rPr>
      </w:pPr>
      <w:r w:rsidRPr="00A91E01">
        <w:rPr>
          <w:rFonts w:ascii="Times" w:hAnsi="Times"/>
          <w:b/>
        </w:rPr>
        <w:t>Ocenę osiągnięć ucznia</w:t>
      </w:r>
      <w:r w:rsidRPr="00A91E01">
        <w:rPr>
          <w:rFonts w:ascii="Times" w:hAnsi="Times"/>
        </w:rPr>
        <w:t xml:space="preserve"> można sformułować z wykorzystaniem zaproponowanych kryteriów odnoszących się do sześciostopniowej skali ocen.</w:t>
      </w:r>
    </w:p>
    <w:p w14:paraId="059A4A86" w14:textId="19267BFF" w:rsidR="007604D9" w:rsidRDefault="007604D9" w:rsidP="00D2765C">
      <w:pPr>
        <w:rPr>
          <w:rFonts w:ascii="Times" w:hAnsi="Times"/>
          <w:b/>
        </w:rPr>
      </w:pPr>
    </w:p>
    <w:p w14:paraId="7FA31274" w14:textId="77777777" w:rsidR="002660C0" w:rsidRPr="007604D9" w:rsidRDefault="002660C0" w:rsidP="002660C0">
      <w:pPr>
        <w:rPr>
          <w:rFonts w:ascii="Times" w:hAnsi="Times"/>
          <w:b/>
        </w:rPr>
      </w:pPr>
      <w:r w:rsidRPr="007604D9">
        <w:rPr>
          <w:rFonts w:ascii="Times" w:hAnsi="Times"/>
          <w:b/>
        </w:rPr>
        <w:t xml:space="preserve">Ocenę niedostateczną </w:t>
      </w:r>
      <w:r>
        <w:rPr>
          <w:rFonts w:ascii="Times" w:hAnsi="Times"/>
          <w:b/>
        </w:rPr>
        <w:t xml:space="preserve">(1) </w:t>
      </w:r>
      <w:r w:rsidRPr="007604D9">
        <w:rPr>
          <w:rFonts w:ascii="Times" w:hAnsi="Times"/>
          <w:b/>
        </w:rPr>
        <w:t>otrzymuje uczeń, który:</w:t>
      </w:r>
    </w:p>
    <w:p w14:paraId="2E07F410" w14:textId="41143DAB" w:rsidR="002660C0" w:rsidRPr="008645C9" w:rsidRDefault="002660C0" w:rsidP="008645C9">
      <w:pPr>
        <w:pStyle w:val="Akapitzlist"/>
        <w:numPr>
          <w:ilvl w:val="0"/>
          <w:numId w:val="3"/>
        </w:numPr>
        <w:rPr>
          <w:rFonts w:ascii="Times" w:hAnsi="Times"/>
        </w:rPr>
      </w:pPr>
      <w:r w:rsidRPr="008645C9">
        <w:rPr>
          <w:rFonts w:ascii="Times" w:hAnsi="Times"/>
        </w:rPr>
        <w:t>nie opanował podstawowych wiadomości i umiejętności niezbędnych do dalszego zdobywania wiedzy,</w:t>
      </w:r>
    </w:p>
    <w:p w14:paraId="022AD079" w14:textId="5252FB8C" w:rsidR="002660C0" w:rsidRPr="008645C9" w:rsidRDefault="002660C0" w:rsidP="008645C9">
      <w:pPr>
        <w:pStyle w:val="Akapitzlist"/>
        <w:numPr>
          <w:ilvl w:val="0"/>
          <w:numId w:val="3"/>
        </w:numPr>
        <w:rPr>
          <w:rFonts w:ascii="Times" w:hAnsi="Times"/>
        </w:rPr>
      </w:pPr>
      <w:r w:rsidRPr="008645C9">
        <w:rPr>
          <w:rFonts w:ascii="Times" w:hAnsi="Times"/>
        </w:rPr>
        <w:t>nie potrafi rozwiązać najprostszych zadań, nawet z pomocą nauczyciela,</w:t>
      </w:r>
    </w:p>
    <w:p w14:paraId="3F8C7073" w14:textId="27DB5624" w:rsidR="002660C0" w:rsidRPr="008645C9" w:rsidRDefault="002660C0" w:rsidP="008645C9">
      <w:pPr>
        <w:pStyle w:val="Akapitzlist"/>
        <w:numPr>
          <w:ilvl w:val="0"/>
          <w:numId w:val="3"/>
        </w:numPr>
        <w:rPr>
          <w:rFonts w:ascii="Times" w:hAnsi="Times"/>
        </w:rPr>
      </w:pPr>
      <w:r w:rsidRPr="008645C9">
        <w:rPr>
          <w:rFonts w:ascii="Times" w:hAnsi="Times"/>
        </w:rPr>
        <w:t>najczęściej jest nieprzygotowany do zajęć i w lekceważący sposób podchodzi do podstawowych obowiązków szkolnych,</w:t>
      </w:r>
    </w:p>
    <w:p w14:paraId="09C2B1FE" w14:textId="06189ED2" w:rsidR="002660C0" w:rsidRPr="008645C9" w:rsidRDefault="002660C0" w:rsidP="008645C9">
      <w:pPr>
        <w:pStyle w:val="Akapitzlist"/>
        <w:numPr>
          <w:ilvl w:val="0"/>
          <w:numId w:val="3"/>
        </w:numPr>
        <w:rPr>
          <w:rFonts w:ascii="Times" w:hAnsi="Times"/>
        </w:rPr>
      </w:pPr>
      <w:r w:rsidRPr="008645C9">
        <w:rPr>
          <w:rFonts w:ascii="Times" w:hAnsi="Times"/>
        </w:rPr>
        <w:t>nie wykazuje zainteresowania zajęciami technicznymi.</w:t>
      </w:r>
    </w:p>
    <w:p w14:paraId="746FAB64" w14:textId="2FB5AD62" w:rsidR="002660C0" w:rsidRDefault="002660C0" w:rsidP="00D2765C">
      <w:pPr>
        <w:rPr>
          <w:rFonts w:ascii="Times" w:hAnsi="Times"/>
          <w:b/>
        </w:rPr>
      </w:pPr>
    </w:p>
    <w:p w14:paraId="67C9680F" w14:textId="77777777" w:rsidR="008645C9" w:rsidRDefault="008645C9" w:rsidP="00D2765C">
      <w:pPr>
        <w:rPr>
          <w:rFonts w:ascii="Times" w:hAnsi="Times"/>
          <w:b/>
        </w:rPr>
      </w:pPr>
    </w:p>
    <w:p w14:paraId="1AA2AFC0" w14:textId="77777777" w:rsidR="002660C0" w:rsidRPr="007604D9" w:rsidRDefault="002660C0" w:rsidP="002660C0">
      <w:pPr>
        <w:rPr>
          <w:rFonts w:ascii="Times" w:hAnsi="Times"/>
          <w:b/>
        </w:rPr>
      </w:pPr>
      <w:r w:rsidRPr="007604D9">
        <w:rPr>
          <w:rFonts w:ascii="Times" w:hAnsi="Times"/>
          <w:b/>
        </w:rPr>
        <w:lastRenderedPageBreak/>
        <w:t>Ocenę dopuszczającą</w:t>
      </w:r>
      <w:r>
        <w:rPr>
          <w:rFonts w:ascii="Times" w:hAnsi="Times"/>
          <w:b/>
        </w:rPr>
        <w:t xml:space="preserve"> (2)</w:t>
      </w:r>
      <w:r w:rsidRPr="007604D9">
        <w:rPr>
          <w:rFonts w:ascii="Times" w:hAnsi="Times"/>
          <w:b/>
        </w:rPr>
        <w:t xml:space="preserve"> otrzymuje uczeń, który:</w:t>
      </w:r>
    </w:p>
    <w:p w14:paraId="6E3D1211" w14:textId="26DD8D79" w:rsidR="002660C0" w:rsidRPr="007604D9" w:rsidRDefault="002660C0" w:rsidP="008645C9">
      <w:pPr>
        <w:pStyle w:val="Akapitzlist"/>
        <w:numPr>
          <w:ilvl w:val="0"/>
          <w:numId w:val="3"/>
        </w:numPr>
        <w:rPr>
          <w:rFonts w:ascii="Times" w:hAnsi="Times"/>
        </w:rPr>
      </w:pPr>
      <w:r w:rsidRPr="007604D9">
        <w:rPr>
          <w:rFonts w:ascii="Times" w:hAnsi="Times"/>
        </w:rPr>
        <w:t xml:space="preserve">ma braki w wiadomościach i umiejętnościach, jednak nie uniemożliwiają </w:t>
      </w:r>
      <w:r w:rsidR="008645C9">
        <w:rPr>
          <w:rFonts w:ascii="Times" w:hAnsi="Times"/>
        </w:rPr>
        <w:t xml:space="preserve">one </w:t>
      </w:r>
      <w:r w:rsidRPr="007604D9">
        <w:rPr>
          <w:rFonts w:ascii="Times" w:hAnsi="Times"/>
        </w:rPr>
        <w:t>dalszej nauki</w:t>
      </w:r>
      <w:r>
        <w:rPr>
          <w:rFonts w:ascii="Times" w:hAnsi="Times"/>
        </w:rPr>
        <w:t>.</w:t>
      </w:r>
      <w:r w:rsidRPr="007604D9">
        <w:rPr>
          <w:rFonts w:ascii="Times" w:hAnsi="Times"/>
        </w:rPr>
        <w:t xml:space="preserve"> </w:t>
      </w:r>
      <w:r>
        <w:rPr>
          <w:rFonts w:ascii="Times" w:hAnsi="Times"/>
        </w:rPr>
        <w:t xml:space="preserve">Samodzielnie lub </w:t>
      </w:r>
      <w:r w:rsidR="008645C9">
        <w:rPr>
          <w:rFonts w:ascii="Times" w:hAnsi="Times"/>
        </w:rPr>
        <w:t>z pomocą</w:t>
      </w:r>
      <w:r>
        <w:rPr>
          <w:rFonts w:ascii="Times" w:hAnsi="Times"/>
        </w:rPr>
        <w:t xml:space="preserve"> nauczyciela</w:t>
      </w:r>
      <w:r w:rsidRPr="007604D9">
        <w:rPr>
          <w:rFonts w:ascii="Times" w:hAnsi="Times"/>
        </w:rPr>
        <w:t>:</w:t>
      </w:r>
    </w:p>
    <w:p w14:paraId="37EB14A8" w14:textId="7744C98F" w:rsidR="002660C0" w:rsidRPr="008645C9" w:rsidRDefault="002660C0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t>rozpoznaje elementy drogi publicznej,</w:t>
      </w:r>
    </w:p>
    <w:p w14:paraId="50843BE2" w14:textId="32D70878" w:rsidR="002660C0" w:rsidRPr="008645C9" w:rsidRDefault="002660C0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t xml:space="preserve">wymienia typowe sytuacje na drodze mogące prowadzić do zagrożenia </w:t>
      </w:r>
      <w:r w:rsidR="00C14370">
        <w:rPr>
          <w:rFonts w:ascii="Times" w:hAnsi="Times"/>
        </w:rPr>
        <w:br/>
      </w:r>
      <w:r w:rsidRPr="008645C9">
        <w:rPr>
          <w:rFonts w:ascii="Times" w:hAnsi="Times"/>
        </w:rPr>
        <w:t>w ruchu drogowym,</w:t>
      </w:r>
    </w:p>
    <w:p w14:paraId="7BFA388C" w14:textId="145ED193" w:rsidR="002660C0" w:rsidRPr="008645C9" w:rsidRDefault="002660C0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t>podaje kilka typowych sytuacji na drodze, w których wymagane jest zachowanie szczególnej ostrożności i zastosowanie zasady ograniczonego zaufania,</w:t>
      </w:r>
    </w:p>
    <w:p w14:paraId="49583ED5" w14:textId="6DF5A6FF" w:rsidR="002660C0" w:rsidRPr="008645C9" w:rsidRDefault="002660C0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t>wymienia podstawowe prawa i obowiązki pieszego oraz zasady ruchu rowerów po drogach publicznych,</w:t>
      </w:r>
    </w:p>
    <w:p w14:paraId="596F417A" w14:textId="6A0478FF" w:rsidR="002660C0" w:rsidRPr="008645C9" w:rsidRDefault="002660C0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t xml:space="preserve">wyjaśnia, jak powinni się zachować uczestnicy ruchu drogowego w stosunku do osoby niewidomej lub osoby z niepełnosprawnością, </w:t>
      </w:r>
      <w:r w:rsidR="008645C9">
        <w:rPr>
          <w:rFonts w:ascii="Times" w:hAnsi="Times"/>
        </w:rPr>
        <w:t>kiedy te osoby znajdują</w:t>
      </w:r>
      <w:r w:rsidRPr="008645C9">
        <w:rPr>
          <w:rFonts w:ascii="Times" w:hAnsi="Times"/>
        </w:rPr>
        <w:t xml:space="preserve"> się w obrębie drogi,</w:t>
      </w:r>
    </w:p>
    <w:p w14:paraId="1C2FC5D5" w14:textId="7B0866BD" w:rsidR="002660C0" w:rsidRPr="008645C9" w:rsidRDefault="008645C9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>
        <w:rPr>
          <w:rFonts w:ascii="Times" w:hAnsi="Times"/>
        </w:rPr>
        <w:t>dzieli</w:t>
      </w:r>
      <w:r w:rsidR="002660C0" w:rsidRPr="008645C9">
        <w:rPr>
          <w:rFonts w:ascii="Times" w:hAnsi="Times"/>
        </w:rPr>
        <w:t xml:space="preserve"> znak</w:t>
      </w:r>
      <w:r>
        <w:rPr>
          <w:rFonts w:ascii="Times" w:hAnsi="Times"/>
        </w:rPr>
        <w:t>i</w:t>
      </w:r>
      <w:r w:rsidR="002660C0" w:rsidRPr="008645C9">
        <w:rPr>
          <w:rFonts w:ascii="Times" w:hAnsi="Times"/>
        </w:rPr>
        <w:t xml:space="preserve"> pionow</w:t>
      </w:r>
      <w:r>
        <w:rPr>
          <w:rFonts w:ascii="Times" w:hAnsi="Times"/>
        </w:rPr>
        <w:t>e</w:t>
      </w:r>
      <w:r w:rsidR="002660C0" w:rsidRPr="008645C9">
        <w:rPr>
          <w:rFonts w:ascii="Times" w:hAnsi="Times"/>
        </w:rPr>
        <w:t xml:space="preserve"> ze względu na ich kształt i kolorystykę,</w:t>
      </w:r>
    </w:p>
    <w:p w14:paraId="6FC52E0E" w14:textId="5A01DFB9" w:rsidR="002660C0" w:rsidRPr="008645C9" w:rsidRDefault="002660C0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t>rozpoznaje najczęściej występujące pojedyncze znaki drogowe pionowe</w:t>
      </w:r>
      <w:r w:rsidR="00582962" w:rsidRPr="008645C9">
        <w:rPr>
          <w:rFonts w:ascii="Times" w:hAnsi="Times"/>
        </w:rPr>
        <w:t>,</w:t>
      </w:r>
    </w:p>
    <w:p w14:paraId="7A84B955" w14:textId="3A58D82E" w:rsidR="002660C0" w:rsidRPr="008645C9" w:rsidRDefault="002660C0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t>wymienia podstawowe znaki drogowe regulujące zasady pierwszeństwa przejazdu na skrzyżowaniach,</w:t>
      </w:r>
    </w:p>
    <w:p w14:paraId="50C6E199" w14:textId="2CE6AC94" w:rsidR="002660C0" w:rsidRPr="008645C9" w:rsidRDefault="002660C0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t>wymienia kilka podstawowych sytuacji na drodze, k</w:t>
      </w:r>
      <w:r w:rsidR="008645C9">
        <w:rPr>
          <w:rFonts w:ascii="Times" w:hAnsi="Times"/>
        </w:rPr>
        <w:t>iedy pojazd włącza się do ruchu;</w:t>
      </w:r>
      <w:r w:rsidRPr="008645C9">
        <w:rPr>
          <w:rFonts w:ascii="Times" w:hAnsi="Times"/>
        </w:rPr>
        <w:t xml:space="preserve"> opisuje, na czym polega ten manewr,</w:t>
      </w:r>
    </w:p>
    <w:p w14:paraId="78C97DD3" w14:textId="45BF8B3E" w:rsidR="002660C0" w:rsidRPr="008645C9" w:rsidRDefault="002660C0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t>wskazuje różnice pomiędzy manewrami wymijania, omijania i wyprzedzania</w:t>
      </w:r>
      <w:r w:rsidR="00582962" w:rsidRPr="008645C9">
        <w:rPr>
          <w:rFonts w:ascii="Times" w:hAnsi="Times"/>
        </w:rPr>
        <w:t>,</w:t>
      </w:r>
    </w:p>
    <w:p w14:paraId="64ED0049" w14:textId="68C79E49" w:rsidR="002660C0" w:rsidRPr="008645C9" w:rsidRDefault="002660C0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t>wymienia podstawowe zagrożenia w ruchu dr</w:t>
      </w:r>
      <w:r w:rsidR="00FA12DC">
        <w:rPr>
          <w:rFonts w:ascii="Times" w:hAnsi="Times"/>
        </w:rPr>
        <w:t>ogowym dla pieszego, rowerzysty oraz</w:t>
      </w:r>
      <w:r w:rsidRPr="008645C9">
        <w:rPr>
          <w:rFonts w:ascii="Times" w:hAnsi="Times"/>
        </w:rPr>
        <w:t xml:space="preserve"> </w:t>
      </w:r>
      <w:r w:rsidR="00FA12DC">
        <w:rPr>
          <w:rFonts w:ascii="Times" w:hAnsi="Times"/>
        </w:rPr>
        <w:t>kierującego urządzeniem</w:t>
      </w:r>
      <w:r w:rsidR="00FA12DC" w:rsidRPr="008645C9">
        <w:rPr>
          <w:rFonts w:ascii="Times" w:hAnsi="Times"/>
        </w:rPr>
        <w:t xml:space="preserve"> transportu</w:t>
      </w:r>
      <w:r w:rsidR="00FA12DC">
        <w:rPr>
          <w:rFonts w:ascii="Times" w:hAnsi="Times"/>
        </w:rPr>
        <w:t xml:space="preserve"> osobistego (UTO) </w:t>
      </w:r>
      <w:r w:rsidR="00C14370">
        <w:rPr>
          <w:rFonts w:ascii="Times" w:hAnsi="Times"/>
        </w:rPr>
        <w:br/>
      </w:r>
      <w:r w:rsidR="00FA12DC">
        <w:rPr>
          <w:rFonts w:ascii="Times" w:hAnsi="Times"/>
        </w:rPr>
        <w:t>i urządzenie</w:t>
      </w:r>
      <w:r w:rsidR="00FA12DC" w:rsidRPr="008645C9">
        <w:rPr>
          <w:rFonts w:ascii="Times" w:hAnsi="Times"/>
        </w:rPr>
        <w:t xml:space="preserve"> </w:t>
      </w:r>
      <w:r w:rsidR="00FA12DC">
        <w:rPr>
          <w:rFonts w:ascii="Times" w:hAnsi="Times"/>
        </w:rPr>
        <w:t>wspomagającym ruch</w:t>
      </w:r>
      <w:r w:rsidR="00FA12DC" w:rsidRPr="008645C9">
        <w:rPr>
          <w:rFonts w:ascii="Times" w:hAnsi="Times"/>
        </w:rPr>
        <w:t xml:space="preserve"> (UWR)</w:t>
      </w:r>
      <w:r w:rsidRPr="008645C9">
        <w:rPr>
          <w:rFonts w:ascii="Times" w:hAnsi="Times"/>
        </w:rPr>
        <w:t>,</w:t>
      </w:r>
    </w:p>
    <w:p w14:paraId="7330DB70" w14:textId="02E64CBD" w:rsidR="002660C0" w:rsidRPr="008645C9" w:rsidRDefault="002660C0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t>omawia sposób zabezpieczenia miejsca wypadku drogowego i wskazuje, jakich środków użyć do tego celu,</w:t>
      </w:r>
    </w:p>
    <w:p w14:paraId="345F5F9C" w14:textId="064BAE4A" w:rsidR="002660C0" w:rsidRPr="008645C9" w:rsidRDefault="002660C0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t>podaje europejski numer alarmowy i numery telefonów pogotowia ratunkowego, policji i straży pożarnej,</w:t>
      </w:r>
    </w:p>
    <w:p w14:paraId="49E3AA54" w14:textId="359D37E2" w:rsidR="002660C0" w:rsidRPr="008645C9" w:rsidRDefault="002660C0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t>omawia hierarchię ważności przepisów, znaków, sygnałów i poleceń wydawanych przez osoby kierujące ruchem,</w:t>
      </w:r>
    </w:p>
    <w:p w14:paraId="3E0A3D5F" w14:textId="2C0002C9" w:rsidR="002660C0" w:rsidRPr="008645C9" w:rsidRDefault="002660C0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t>prawidłowo interpretuje wskazania sygnalizacji świetlnej,</w:t>
      </w:r>
    </w:p>
    <w:p w14:paraId="29E12BB9" w14:textId="183BDB8E" w:rsidR="002660C0" w:rsidRPr="008645C9" w:rsidRDefault="002660C0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t>określa kolejność przejazdu na typowych skrzyżowaniach dróg równorzędnych i nierównorzędnych,</w:t>
      </w:r>
    </w:p>
    <w:p w14:paraId="3E571340" w14:textId="1A3AEE74" w:rsidR="002660C0" w:rsidRPr="008645C9" w:rsidRDefault="002660C0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t>wymienia pojedyncze elementy obowiązkowego wyposażenia roweru,</w:t>
      </w:r>
    </w:p>
    <w:p w14:paraId="2D8A5D30" w14:textId="5113F405" w:rsidR="002660C0" w:rsidRPr="007604D9" w:rsidRDefault="002660C0" w:rsidP="008645C9">
      <w:pPr>
        <w:pStyle w:val="Akapitzlist"/>
        <w:numPr>
          <w:ilvl w:val="0"/>
          <w:numId w:val="3"/>
        </w:numPr>
        <w:rPr>
          <w:rFonts w:ascii="Times" w:hAnsi="Times"/>
        </w:rPr>
      </w:pPr>
      <w:r w:rsidRPr="007604D9">
        <w:rPr>
          <w:rFonts w:ascii="Times" w:hAnsi="Times"/>
        </w:rPr>
        <w:t>z pomocą nauczyciela wykonuje większość zadań o podstawowym stopniu trudności,</w:t>
      </w:r>
    </w:p>
    <w:p w14:paraId="3025B33C" w14:textId="61A53B65" w:rsidR="002660C0" w:rsidRPr="007604D9" w:rsidRDefault="002660C0" w:rsidP="008645C9">
      <w:pPr>
        <w:pStyle w:val="Akapitzlist"/>
        <w:numPr>
          <w:ilvl w:val="0"/>
          <w:numId w:val="3"/>
        </w:numPr>
        <w:rPr>
          <w:rFonts w:ascii="Times" w:hAnsi="Times"/>
        </w:rPr>
      </w:pPr>
      <w:r w:rsidRPr="007604D9">
        <w:rPr>
          <w:rFonts w:ascii="Times" w:hAnsi="Times"/>
        </w:rPr>
        <w:t>wykonuje zadania z opóźnieniem,</w:t>
      </w:r>
    </w:p>
    <w:p w14:paraId="3159D280" w14:textId="7441B1AB" w:rsidR="002660C0" w:rsidRPr="007604D9" w:rsidRDefault="002660C0" w:rsidP="008645C9">
      <w:pPr>
        <w:pStyle w:val="Akapitzlist"/>
        <w:numPr>
          <w:ilvl w:val="0"/>
          <w:numId w:val="3"/>
        </w:numPr>
        <w:rPr>
          <w:rFonts w:ascii="Times" w:hAnsi="Times"/>
        </w:rPr>
      </w:pPr>
      <w:r w:rsidRPr="007604D9">
        <w:rPr>
          <w:rFonts w:ascii="Times" w:hAnsi="Times"/>
        </w:rPr>
        <w:t>pracuje niesystematycznie,</w:t>
      </w:r>
    </w:p>
    <w:p w14:paraId="5DED39D6" w14:textId="533077FF" w:rsidR="002660C0" w:rsidRPr="007604D9" w:rsidRDefault="002660C0" w:rsidP="008645C9">
      <w:pPr>
        <w:pStyle w:val="Akapitzlist"/>
        <w:numPr>
          <w:ilvl w:val="0"/>
          <w:numId w:val="3"/>
        </w:numPr>
        <w:rPr>
          <w:rFonts w:ascii="Times" w:hAnsi="Times"/>
        </w:rPr>
      </w:pPr>
      <w:r w:rsidRPr="007604D9">
        <w:rPr>
          <w:rFonts w:ascii="Times" w:hAnsi="Times"/>
        </w:rPr>
        <w:t>wykazuje bierny stosunek do przedmiotu,</w:t>
      </w:r>
    </w:p>
    <w:p w14:paraId="70D0AF90" w14:textId="0F474A63" w:rsidR="002660C0" w:rsidRPr="007604D9" w:rsidRDefault="002660C0" w:rsidP="008645C9">
      <w:pPr>
        <w:pStyle w:val="Akapitzlist"/>
        <w:numPr>
          <w:ilvl w:val="0"/>
          <w:numId w:val="3"/>
        </w:numPr>
        <w:rPr>
          <w:rFonts w:ascii="Times" w:hAnsi="Times"/>
        </w:rPr>
      </w:pPr>
      <w:r w:rsidRPr="007604D9">
        <w:rPr>
          <w:rFonts w:ascii="Times" w:hAnsi="Times"/>
        </w:rPr>
        <w:t>w pracy grupowej realizuje zadania o niewielkim stopniu trudności, wykazuje niewielką samodzielność i aktywność.</w:t>
      </w:r>
    </w:p>
    <w:p w14:paraId="0E3E1B1E" w14:textId="2D696AC3" w:rsidR="002660C0" w:rsidRDefault="002660C0" w:rsidP="00D2765C">
      <w:pPr>
        <w:rPr>
          <w:rFonts w:ascii="Times" w:hAnsi="Times"/>
          <w:b/>
        </w:rPr>
      </w:pPr>
    </w:p>
    <w:p w14:paraId="58B5E8D2" w14:textId="2AC17786" w:rsidR="002660C0" w:rsidRPr="007604D9" w:rsidRDefault="002660C0" w:rsidP="002660C0">
      <w:pPr>
        <w:rPr>
          <w:rFonts w:ascii="Times" w:hAnsi="Times"/>
          <w:b/>
        </w:rPr>
      </w:pPr>
      <w:r w:rsidRPr="007604D9">
        <w:rPr>
          <w:rFonts w:ascii="Times" w:hAnsi="Times"/>
          <w:b/>
        </w:rPr>
        <w:t xml:space="preserve">Ocenę dostateczną </w:t>
      </w:r>
      <w:r>
        <w:rPr>
          <w:rFonts w:ascii="Times" w:hAnsi="Times"/>
          <w:b/>
        </w:rPr>
        <w:t xml:space="preserve">(3) </w:t>
      </w:r>
      <w:r w:rsidRPr="007604D9">
        <w:rPr>
          <w:rFonts w:ascii="Times" w:hAnsi="Times"/>
          <w:b/>
        </w:rPr>
        <w:t>otrzymuje uczeń, który</w:t>
      </w:r>
      <w:r w:rsidR="004614A4">
        <w:rPr>
          <w:rFonts w:ascii="Times" w:hAnsi="Times"/>
          <w:b/>
        </w:rPr>
        <w:t xml:space="preserve"> </w:t>
      </w:r>
      <w:r w:rsidR="00C14370">
        <w:rPr>
          <w:rFonts w:ascii="Times" w:hAnsi="Times"/>
          <w:b/>
        </w:rPr>
        <w:t>spełnia</w:t>
      </w:r>
      <w:r w:rsidR="004614A4">
        <w:rPr>
          <w:rFonts w:ascii="Times" w:hAnsi="Times"/>
          <w:b/>
        </w:rPr>
        <w:t xml:space="preserve"> wymagania na ocenę dopuszczającą (2) oraz</w:t>
      </w:r>
      <w:r w:rsidRPr="007604D9">
        <w:rPr>
          <w:rFonts w:ascii="Times" w:hAnsi="Times"/>
          <w:b/>
        </w:rPr>
        <w:t>:</w:t>
      </w:r>
    </w:p>
    <w:p w14:paraId="55B1B600" w14:textId="1A7E27D1" w:rsidR="002660C0" w:rsidRPr="007604D9" w:rsidRDefault="002660C0" w:rsidP="008645C9">
      <w:pPr>
        <w:pStyle w:val="Akapitzlist"/>
        <w:numPr>
          <w:ilvl w:val="0"/>
          <w:numId w:val="3"/>
        </w:numPr>
        <w:rPr>
          <w:rFonts w:ascii="Times" w:hAnsi="Times"/>
        </w:rPr>
      </w:pPr>
      <w:r w:rsidRPr="007604D9">
        <w:rPr>
          <w:rFonts w:ascii="Times" w:hAnsi="Times"/>
        </w:rPr>
        <w:t xml:space="preserve">opanował podstawowe wiadomości i umiejętności ujęte w </w:t>
      </w:r>
      <w:r w:rsidR="004614A4">
        <w:rPr>
          <w:rFonts w:ascii="Times" w:hAnsi="Times"/>
        </w:rPr>
        <w:t>podręczniku do techniki dla kl. 4</w:t>
      </w:r>
      <w:r w:rsidRPr="007604D9">
        <w:rPr>
          <w:rFonts w:ascii="Times" w:hAnsi="Times"/>
        </w:rPr>
        <w:t>, tzn.:</w:t>
      </w:r>
    </w:p>
    <w:p w14:paraId="1DA0058E" w14:textId="794055A9" w:rsidR="002660C0" w:rsidRPr="008645C9" w:rsidRDefault="002660C0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t xml:space="preserve">podaje podstawowe definicje kodeksu drogowego: droga, jezdnia, pas ruchu, chodnik, pobocze, rower,  </w:t>
      </w:r>
    </w:p>
    <w:p w14:paraId="1F01CD1D" w14:textId="39D2B0F3" w:rsidR="002660C0" w:rsidRPr="008645C9" w:rsidRDefault="002660C0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t>klasyfik</w:t>
      </w:r>
      <w:r w:rsidR="004614A4" w:rsidRPr="008645C9">
        <w:rPr>
          <w:rFonts w:ascii="Times" w:hAnsi="Times"/>
        </w:rPr>
        <w:t>uje</w:t>
      </w:r>
      <w:r w:rsidRPr="008645C9">
        <w:rPr>
          <w:rFonts w:ascii="Times" w:hAnsi="Times"/>
        </w:rPr>
        <w:t xml:space="preserve"> podstawowe, typowe pojazdy poruszające się po drogach do odpowiedniej kategorii,</w:t>
      </w:r>
    </w:p>
    <w:p w14:paraId="232691AD" w14:textId="3FA78027" w:rsidR="002660C0" w:rsidRPr="008645C9" w:rsidRDefault="002660C0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lastRenderedPageBreak/>
        <w:t>wyjaśnia, na czym polegają szczególna ostrożność i zasada ograniczonego zaufania, i w jakich sytuacjach na drodze należy je stosować,</w:t>
      </w:r>
    </w:p>
    <w:p w14:paraId="19AF5FE9" w14:textId="7C81CDFB" w:rsidR="002660C0" w:rsidRPr="008645C9" w:rsidRDefault="002660C0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t>wymieni</w:t>
      </w:r>
      <w:r w:rsidR="004614A4" w:rsidRPr="008645C9">
        <w:rPr>
          <w:rFonts w:ascii="Times" w:hAnsi="Times"/>
        </w:rPr>
        <w:t>a</w:t>
      </w:r>
      <w:r w:rsidRPr="008645C9">
        <w:rPr>
          <w:rFonts w:ascii="Times" w:hAnsi="Times"/>
        </w:rPr>
        <w:t xml:space="preserve"> podstawowe prawa i obowiązki pieszego oraz podstawowe zasady ruchu rowerów na drodze,</w:t>
      </w:r>
    </w:p>
    <w:p w14:paraId="77FF1AC0" w14:textId="735700CC" w:rsidR="002660C0" w:rsidRPr="008645C9" w:rsidRDefault="004614A4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t>rozpoznaje</w:t>
      </w:r>
      <w:r w:rsidR="002660C0" w:rsidRPr="008645C9">
        <w:rPr>
          <w:rFonts w:ascii="Times" w:hAnsi="Times"/>
        </w:rPr>
        <w:t xml:space="preserve"> najbardziej charakterystyczne znaki pionowe i poziome występujące na drodze, </w:t>
      </w:r>
      <w:r w:rsidRPr="008645C9">
        <w:rPr>
          <w:rFonts w:ascii="Times" w:hAnsi="Times"/>
        </w:rPr>
        <w:t>podaje</w:t>
      </w:r>
      <w:r w:rsidR="002660C0" w:rsidRPr="008645C9">
        <w:rPr>
          <w:rFonts w:ascii="Times" w:hAnsi="Times"/>
        </w:rPr>
        <w:t xml:space="preserve"> ich interpretację,</w:t>
      </w:r>
    </w:p>
    <w:p w14:paraId="10B21EEE" w14:textId="512342B9" w:rsidR="002660C0" w:rsidRPr="008645C9" w:rsidRDefault="002660C0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t>wyjaśnia, dlaczego najważniejsze znaki regulujące m.in. zasady pierwszeństwa mają inny kształt niż pozostałe znaki z danej kategorii,</w:t>
      </w:r>
    </w:p>
    <w:p w14:paraId="1C594896" w14:textId="15ACE092" w:rsidR="002660C0" w:rsidRPr="008645C9" w:rsidRDefault="002660C0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t>opisuje, jak powinni się zachować uczestnicy ruchu drogowego, widząc określone znaki regulujące zasady pierwszeństwa przejazdu na skrzyżowaniach („stop” i „ustąp pierwszeństwa”),</w:t>
      </w:r>
    </w:p>
    <w:p w14:paraId="284257D8" w14:textId="1DAC7F7D" w:rsidR="002660C0" w:rsidRPr="008645C9" w:rsidRDefault="002660C0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t>wyjaśnia, czym jest włączanie się do ruchu i opisuje zasady wykonywania tego manewru,</w:t>
      </w:r>
    </w:p>
    <w:p w14:paraId="1430B989" w14:textId="47104B08" w:rsidR="002660C0" w:rsidRPr="008645C9" w:rsidRDefault="002660C0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t>wyjaśnia, kiedy i w jaki sposób kierujący powinien sygnalizować zamiar zmiany kierunku jazdy lub pasa ruchu,</w:t>
      </w:r>
    </w:p>
    <w:p w14:paraId="2C4A7BDC" w14:textId="618DE3DF" w:rsidR="002660C0" w:rsidRPr="008645C9" w:rsidRDefault="002660C0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t>wyjaśnia, jak bezpiecznie i zgodnie z przepisami wykonać manewr zawracania,</w:t>
      </w:r>
    </w:p>
    <w:p w14:paraId="407E7E83" w14:textId="6EFD2A06" w:rsidR="002660C0" w:rsidRPr="008645C9" w:rsidRDefault="002660C0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t>wymienia podstawowe czynności (od momentu zauważenia zdarzenia), które można wykonać na miejscu wypadku drogowego,</w:t>
      </w:r>
    </w:p>
    <w:p w14:paraId="4FC84E64" w14:textId="1F33DA2C" w:rsidR="002660C0" w:rsidRPr="008645C9" w:rsidRDefault="002660C0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t>wyjaśnia, w jaki sposób sprawdzić stan przytomności poszkodowanego,</w:t>
      </w:r>
    </w:p>
    <w:p w14:paraId="52743442" w14:textId="3DB72B7D" w:rsidR="002660C0" w:rsidRPr="008645C9" w:rsidRDefault="002660C0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t>wyjaśnia, jak poprawnie sformułować treść pełnego zgłoszenia wypadku, dzwoniąc na jeden z numerów alarmowych,</w:t>
      </w:r>
    </w:p>
    <w:p w14:paraId="4F05B153" w14:textId="0B9B6ED3" w:rsidR="002660C0" w:rsidRPr="008645C9" w:rsidRDefault="002660C0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t>potrafi określić kolejność przejazdu przez skrzyżowanie, na którym znajdują się m.in. pojazdy uprzywilejowane,</w:t>
      </w:r>
    </w:p>
    <w:p w14:paraId="2870A5D4" w14:textId="4D103860" w:rsidR="002660C0" w:rsidRPr="008645C9" w:rsidRDefault="002660C0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t xml:space="preserve">potrafi określić kolejność przejazdu przez skrzyżowanie dróg równorzędnych </w:t>
      </w:r>
      <w:r w:rsidR="00C14370">
        <w:rPr>
          <w:rFonts w:ascii="Times" w:hAnsi="Times"/>
        </w:rPr>
        <w:br/>
      </w:r>
      <w:r w:rsidRPr="008645C9">
        <w:rPr>
          <w:rFonts w:ascii="Times" w:hAnsi="Times"/>
        </w:rPr>
        <w:t>i nierównorzędnych,</w:t>
      </w:r>
    </w:p>
    <w:p w14:paraId="04968658" w14:textId="070857C8" w:rsidR="002660C0" w:rsidRPr="007604D9" w:rsidRDefault="002660C0" w:rsidP="008645C9">
      <w:pPr>
        <w:pStyle w:val="Akapitzlist"/>
        <w:numPr>
          <w:ilvl w:val="0"/>
          <w:numId w:val="3"/>
        </w:numPr>
        <w:rPr>
          <w:rFonts w:ascii="Times" w:hAnsi="Times"/>
        </w:rPr>
      </w:pPr>
      <w:r w:rsidRPr="007604D9">
        <w:rPr>
          <w:rFonts w:ascii="Times" w:hAnsi="Times"/>
        </w:rPr>
        <w:t>pracuje, ale nie jest aktywny na lekcjach,</w:t>
      </w:r>
    </w:p>
    <w:p w14:paraId="1DAC86A8" w14:textId="05B47751" w:rsidR="002660C0" w:rsidRPr="007604D9" w:rsidRDefault="002660C0" w:rsidP="008645C9">
      <w:pPr>
        <w:pStyle w:val="Akapitzlist"/>
        <w:numPr>
          <w:ilvl w:val="0"/>
          <w:numId w:val="3"/>
        </w:numPr>
        <w:rPr>
          <w:rFonts w:ascii="Times" w:hAnsi="Times"/>
        </w:rPr>
      </w:pPr>
      <w:r w:rsidRPr="007604D9">
        <w:rPr>
          <w:rFonts w:ascii="Times" w:hAnsi="Times"/>
        </w:rPr>
        <w:t>stara się systematycznie pracować na lekcjach, ale wymaga pomocy nauczyciela,</w:t>
      </w:r>
    </w:p>
    <w:p w14:paraId="7EB6A6B5" w14:textId="51CC6B04" w:rsidR="002660C0" w:rsidRPr="007604D9" w:rsidRDefault="002660C0" w:rsidP="008645C9">
      <w:pPr>
        <w:pStyle w:val="Akapitzlist"/>
        <w:numPr>
          <w:ilvl w:val="0"/>
          <w:numId w:val="3"/>
        </w:numPr>
        <w:rPr>
          <w:rFonts w:ascii="Times" w:hAnsi="Times"/>
        </w:rPr>
      </w:pPr>
      <w:r w:rsidRPr="007604D9">
        <w:rPr>
          <w:rFonts w:ascii="Times" w:hAnsi="Times"/>
        </w:rPr>
        <w:t>rozwiązuje zadania o małym stopniu trudności,</w:t>
      </w:r>
    </w:p>
    <w:p w14:paraId="40265920" w14:textId="127BCB11" w:rsidR="002660C0" w:rsidRPr="007604D9" w:rsidRDefault="002660C0" w:rsidP="008645C9">
      <w:pPr>
        <w:pStyle w:val="Akapitzlist"/>
        <w:numPr>
          <w:ilvl w:val="0"/>
          <w:numId w:val="3"/>
        </w:numPr>
        <w:rPr>
          <w:rFonts w:ascii="Times" w:hAnsi="Times"/>
        </w:rPr>
      </w:pPr>
      <w:r w:rsidRPr="007604D9">
        <w:rPr>
          <w:rFonts w:ascii="Times" w:hAnsi="Times"/>
        </w:rPr>
        <w:t>wymaga zachęty do pracy i więcej czasu na jej wykonanie,</w:t>
      </w:r>
    </w:p>
    <w:p w14:paraId="1A3605B5" w14:textId="024F9D43" w:rsidR="002660C0" w:rsidRPr="007604D9" w:rsidRDefault="002660C0" w:rsidP="008645C9">
      <w:pPr>
        <w:pStyle w:val="Akapitzlist"/>
        <w:numPr>
          <w:ilvl w:val="0"/>
          <w:numId w:val="3"/>
        </w:numPr>
        <w:rPr>
          <w:rFonts w:ascii="Times" w:hAnsi="Times"/>
        </w:rPr>
      </w:pPr>
      <w:r w:rsidRPr="007604D9">
        <w:rPr>
          <w:rFonts w:ascii="Times" w:hAnsi="Times"/>
        </w:rPr>
        <w:t xml:space="preserve">w pracy grupowej wykazuje się przeciętną samodzielnością w kierowaniu </w:t>
      </w:r>
      <w:r w:rsidR="00C14370">
        <w:rPr>
          <w:rFonts w:ascii="Times" w:hAnsi="Times"/>
        </w:rPr>
        <w:br/>
      </w:r>
      <w:r w:rsidRPr="007604D9">
        <w:rPr>
          <w:rFonts w:ascii="Times" w:hAnsi="Times"/>
        </w:rPr>
        <w:t>i organizacją pracy, wykonuje proste zadania koncepcyjne.</w:t>
      </w:r>
    </w:p>
    <w:p w14:paraId="40318518" w14:textId="46CBC3C8" w:rsidR="002660C0" w:rsidRDefault="002660C0" w:rsidP="00D2765C">
      <w:pPr>
        <w:rPr>
          <w:rFonts w:ascii="Times" w:hAnsi="Times"/>
          <w:b/>
        </w:rPr>
      </w:pPr>
    </w:p>
    <w:p w14:paraId="1C93D9ED" w14:textId="4B2CE481" w:rsidR="002660C0" w:rsidRPr="007604D9" w:rsidRDefault="002660C0" w:rsidP="002660C0">
      <w:pPr>
        <w:rPr>
          <w:rFonts w:ascii="Times" w:hAnsi="Times"/>
          <w:b/>
        </w:rPr>
      </w:pPr>
      <w:r w:rsidRPr="007604D9">
        <w:rPr>
          <w:rFonts w:ascii="Times" w:hAnsi="Times"/>
          <w:b/>
        </w:rPr>
        <w:t xml:space="preserve">Ocenę dobrą </w:t>
      </w:r>
      <w:r>
        <w:rPr>
          <w:rFonts w:ascii="Times" w:hAnsi="Times"/>
          <w:b/>
        </w:rPr>
        <w:t xml:space="preserve">(4) </w:t>
      </w:r>
      <w:r w:rsidRPr="007604D9">
        <w:rPr>
          <w:rFonts w:ascii="Times" w:hAnsi="Times"/>
          <w:b/>
        </w:rPr>
        <w:t>otrzymuje uczeń, który</w:t>
      </w:r>
      <w:r w:rsidR="004614A4">
        <w:rPr>
          <w:rFonts w:ascii="Times" w:hAnsi="Times"/>
          <w:b/>
        </w:rPr>
        <w:t xml:space="preserve"> </w:t>
      </w:r>
      <w:r w:rsidR="00C14370">
        <w:rPr>
          <w:rFonts w:ascii="Times" w:hAnsi="Times"/>
          <w:b/>
        </w:rPr>
        <w:t>spełnia</w:t>
      </w:r>
      <w:r w:rsidR="004614A4">
        <w:rPr>
          <w:rFonts w:ascii="Times" w:hAnsi="Times"/>
          <w:b/>
        </w:rPr>
        <w:t xml:space="preserve"> wymagania na oceny niższe oraz</w:t>
      </w:r>
      <w:r w:rsidRPr="007604D9">
        <w:rPr>
          <w:rFonts w:ascii="Times" w:hAnsi="Times"/>
          <w:b/>
        </w:rPr>
        <w:t>:</w:t>
      </w:r>
    </w:p>
    <w:p w14:paraId="6F1C0BAC" w14:textId="4B627041" w:rsidR="002660C0" w:rsidRPr="007604D9" w:rsidRDefault="002660C0" w:rsidP="008645C9">
      <w:pPr>
        <w:pStyle w:val="Akapitzlist"/>
        <w:numPr>
          <w:ilvl w:val="0"/>
          <w:numId w:val="3"/>
        </w:numPr>
        <w:rPr>
          <w:rFonts w:ascii="Times" w:hAnsi="Times"/>
        </w:rPr>
      </w:pPr>
      <w:r w:rsidRPr="007604D9">
        <w:rPr>
          <w:rFonts w:ascii="Times" w:hAnsi="Times"/>
        </w:rPr>
        <w:t>opanował w dobrym stopniu wiadomości i umiejętności ujęte w podręczniku do techniki do kl. 4, tzn.:</w:t>
      </w:r>
    </w:p>
    <w:p w14:paraId="21F8B6A1" w14:textId="2A435D86" w:rsidR="002660C0" w:rsidRPr="008645C9" w:rsidRDefault="002660C0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t>wymienia pojazdy inne niż rower, które powinny się poruszać drogą dla rowerów i poboczem,</w:t>
      </w:r>
    </w:p>
    <w:p w14:paraId="5D82FCC1" w14:textId="765AD4F4" w:rsidR="002660C0" w:rsidRPr="008645C9" w:rsidRDefault="004614A4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t>podaje</w:t>
      </w:r>
      <w:r w:rsidR="002660C0" w:rsidRPr="008645C9">
        <w:rPr>
          <w:rFonts w:ascii="Times" w:hAnsi="Times"/>
        </w:rPr>
        <w:t xml:space="preserve"> przykłady urządzeń transportu osobistego i urządzeń wspierających ruch, którymi można się poruszać po drogach, </w:t>
      </w:r>
    </w:p>
    <w:p w14:paraId="05274FC9" w14:textId="1DE66A11" w:rsidR="002660C0" w:rsidRPr="008645C9" w:rsidRDefault="004614A4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t>wyjaśnia różnicę</w:t>
      </w:r>
      <w:r w:rsidR="002660C0" w:rsidRPr="008645C9">
        <w:rPr>
          <w:rFonts w:ascii="Times" w:hAnsi="Times"/>
        </w:rPr>
        <w:t xml:space="preserve"> pomiędzy hulajnogą tradycyjną a elektryczną,</w:t>
      </w:r>
    </w:p>
    <w:p w14:paraId="502C7310" w14:textId="6BBE5DA5" w:rsidR="002660C0" w:rsidRPr="008645C9" w:rsidRDefault="002660C0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t>wyjaśnia, dlaczego piesi są zaliczani do grupy niechronionych uczestników ruchu drogowego,</w:t>
      </w:r>
    </w:p>
    <w:p w14:paraId="54470A9F" w14:textId="42FBDE11" w:rsidR="002660C0" w:rsidRPr="008645C9" w:rsidRDefault="004614A4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t>rozpoznaje</w:t>
      </w:r>
      <w:r w:rsidR="002660C0" w:rsidRPr="008645C9">
        <w:rPr>
          <w:rFonts w:ascii="Times" w:hAnsi="Times"/>
        </w:rPr>
        <w:t xml:space="preserve"> podstawowe znaki pionowe i poziome dotyczące ruchu pieszych, rowerów, UTO i UWR,</w:t>
      </w:r>
    </w:p>
    <w:p w14:paraId="446F5F7C" w14:textId="2AC16D1C" w:rsidR="002660C0" w:rsidRPr="008645C9" w:rsidRDefault="004614A4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t>wyjaśnia,</w:t>
      </w:r>
      <w:r w:rsidR="002660C0" w:rsidRPr="008645C9">
        <w:rPr>
          <w:rFonts w:ascii="Times" w:hAnsi="Times"/>
        </w:rPr>
        <w:t xml:space="preserve"> jakie znaki poziome są łączone ze znakami pionowymi i jak powinien </w:t>
      </w:r>
      <w:r w:rsidRPr="008645C9">
        <w:rPr>
          <w:rFonts w:ascii="Times" w:hAnsi="Times"/>
        </w:rPr>
        <w:t xml:space="preserve">się </w:t>
      </w:r>
      <w:r w:rsidR="002660C0" w:rsidRPr="008645C9">
        <w:rPr>
          <w:rFonts w:ascii="Times" w:hAnsi="Times"/>
        </w:rPr>
        <w:t>zachować kierujący</w:t>
      </w:r>
      <w:r w:rsidRPr="008645C9">
        <w:rPr>
          <w:rFonts w:ascii="Times" w:hAnsi="Times"/>
        </w:rPr>
        <w:t>,</w:t>
      </w:r>
      <w:r w:rsidR="002660C0" w:rsidRPr="008645C9">
        <w:rPr>
          <w:rFonts w:ascii="Times" w:hAnsi="Times"/>
        </w:rPr>
        <w:t xml:space="preserve"> widząc te znaki,</w:t>
      </w:r>
    </w:p>
    <w:p w14:paraId="7FAEFD32" w14:textId="08AFBF04" w:rsidR="002660C0" w:rsidRPr="008645C9" w:rsidRDefault="002660C0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lastRenderedPageBreak/>
        <w:t>wymienia zagrożenia i niebezpieczeństwa dla kierujących mogące wystąpić podczas wykonywania poszczególnych elementów manewrów wymijania, omijania i wyprzedzania,</w:t>
      </w:r>
    </w:p>
    <w:p w14:paraId="77346F9B" w14:textId="4350B369" w:rsidR="002660C0" w:rsidRPr="008645C9" w:rsidRDefault="002660C0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t xml:space="preserve">wyjaśnia różnicę w sposobie wykonywania skrętu w lewo na jezdni jedno- </w:t>
      </w:r>
      <w:r w:rsidR="00C14370">
        <w:rPr>
          <w:rFonts w:ascii="Times" w:hAnsi="Times"/>
        </w:rPr>
        <w:br/>
      </w:r>
      <w:r w:rsidRPr="008645C9">
        <w:rPr>
          <w:rFonts w:ascii="Times" w:hAnsi="Times"/>
        </w:rPr>
        <w:t>i dwukierunkowej,</w:t>
      </w:r>
    </w:p>
    <w:p w14:paraId="31AA84AC" w14:textId="1DD5C409" w:rsidR="002660C0" w:rsidRPr="008645C9" w:rsidRDefault="002660C0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t>wyjaśnia znaczenie elementów odblaskowych dla uczestników ruchu drogowego,</w:t>
      </w:r>
    </w:p>
    <w:p w14:paraId="75B07B98" w14:textId="5B97E942" w:rsidR="002660C0" w:rsidRPr="008645C9" w:rsidRDefault="002660C0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t xml:space="preserve">wymienia zagrożenia, które mogą wystąpić na przejazdach dla rowerzystów; przedstawia </w:t>
      </w:r>
      <w:r w:rsidR="004614A4" w:rsidRPr="008645C9">
        <w:rPr>
          <w:rFonts w:ascii="Times" w:hAnsi="Times"/>
        </w:rPr>
        <w:t>sposoby</w:t>
      </w:r>
      <w:r w:rsidRPr="008645C9">
        <w:rPr>
          <w:rFonts w:ascii="Times" w:hAnsi="Times"/>
        </w:rPr>
        <w:t xml:space="preserve"> zapobiegania im,</w:t>
      </w:r>
    </w:p>
    <w:p w14:paraId="0E827081" w14:textId="631CA18B" w:rsidR="002660C0" w:rsidRPr="008645C9" w:rsidRDefault="002660C0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t>wyjaśnia, jaką funkcję w organizacji ruchu spełniają polecenia i sygnały dawane przez osoby kierujące ruchem i w jaki sposób wpływają one na poprawę bezpieczeństwa ruchu drogowego,</w:t>
      </w:r>
    </w:p>
    <w:p w14:paraId="3D22C920" w14:textId="7C938BE8" w:rsidR="002660C0" w:rsidRPr="008645C9" w:rsidRDefault="002660C0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t>wyjaśnia, które z elementów wyposażenia obowiązkowego roweru wpływają na bezpieczeństwo kierującego,</w:t>
      </w:r>
    </w:p>
    <w:p w14:paraId="7A8A964E" w14:textId="59193027" w:rsidR="002660C0" w:rsidRPr="008645C9" w:rsidRDefault="002660C0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t>uzasadni</w:t>
      </w:r>
      <w:r w:rsidR="004614A4" w:rsidRPr="008645C9">
        <w:rPr>
          <w:rFonts w:ascii="Times" w:hAnsi="Times"/>
        </w:rPr>
        <w:t>a</w:t>
      </w:r>
      <w:r w:rsidRPr="008645C9">
        <w:rPr>
          <w:rFonts w:ascii="Times" w:hAnsi="Times"/>
        </w:rPr>
        <w:t>, dlaczego podczas przechodzenia przez jezdnię, podczas jazdy rowerem lub innymi pojazdami nie należy korzystać z telefonu komórkowego lub innych urządzeń elektronicznych, np. słuchawek</w:t>
      </w:r>
      <w:r w:rsidR="004614A4" w:rsidRPr="008645C9">
        <w:rPr>
          <w:rFonts w:ascii="Times" w:hAnsi="Times"/>
        </w:rPr>
        <w:t>,</w:t>
      </w:r>
    </w:p>
    <w:p w14:paraId="31B52BB1" w14:textId="66799C5F" w:rsidR="002660C0" w:rsidRPr="008645C9" w:rsidRDefault="004614A4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t>wymienia</w:t>
      </w:r>
      <w:r w:rsidR="002660C0" w:rsidRPr="008645C9">
        <w:rPr>
          <w:rFonts w:ascii="Times" w:hAnsi="Times"/>
        </w:rPr>
        <w:t xml:space="preserve"> dodatkowe elementy ubioru rowerzysty, jadącego hulajnogą elektryczną, UTO lub UWR</w:t>
      </w:r>
      <w:r w:rsidRPr="008645C9">
        <w:rPr>
          <w:rFonts w:ascii="Times" w:hAnsi="Times"/>
        </w:rPr>
        <w:t>, które</w:t>
      </w:r>
      <w:r w:rsidR="002660C0" w:rsidRPr="008645C9">
        <w:rPr>
          <w:rFonts w:ascii="Times" w:hAnsi="Times"/>
        </w:rPr>
        <w:t xml:space="preserve"> mogą wpływać na bezpieczeństwo,</w:t>
      </w:r>
    </w:p>
    <w:p w14:paraId="0E59FACC" w14:textId="5EAD0A74" w:rsidR="002660C0" w:rsidRPr="007604D9" w:rsidRDefault="002660C0" w:rsidP="008645C9">
      <w:pPr>
        <w:pStyle w:val="Akapitzlist"/>
        <w:numPr>
          <w:ilvl w:val="0"/>
          <w:numId w:val="3"/>
        </w:numPr>
        <w:rPr>
          <w:rFonts w:ascii="Times" w:hAnsi="Times"/>
        </w:rPr>
      </w:pPr>
      <w:r w:rsidRPr="007604D9">
        <w:rPr>
          <w:rFonts w:ascii="Times" w:hAnsi="Times"/>
        </w:rPr>
        <w:t>jest pracowity i chętny do pracy,</w:t>
      </w:r>
    </w:p>
    <w:p w14:paraId="2CF72141" w14:textId="7F6809C1" w:rsidR="002660C0" w:rsidRPr="007604D9" w:rsidRDefault="002660C0" w:rsidP="008645C9">
      <w:pPr>
        <w:pStyle w:val="Akapitzlist"/>
        <w:numPr>
          <w:ilvl w:val="0"/>
          <w:numId w:val="3"/>
        </w:numPr>
        <w:rPr>
          <w:rFonts w:ascii="Times" w:hAnsi="Times"/>
        </w:rPr>
      </w:pPr>
      <w:r w:rsidRPr="007604D9">
        <w:rPr>
          <w:rFonts w:ascii="Times" w:hAnsi="Times"/>
        </w:rPr>
        <w:t>jest przygotowany do zajęć,</w:t>
      </w:r>
    </w:p>
    <w:p w14:paraId="1FC3767C" w14:textId="424ACFC1" w:rsidR="002660C0" w:rsidRPr="007604D9" w:rsidRDefault="002660C0" w:rsidP="008645C9">
      <w:pPr>
        <w:pStyle w:val="Akapitzlist"/>
        <w:numPr>
          <w:ilvl w:val="0"/>
          <w:numId w:val="3"/>
        </w:numPr>
        <w:rPr>
          <w:rFonts w:ascii="Times" w:hAnsi="Times"/>
        </w:rPr>
      </w:pPr>
      <w:r w:rsidRPr="007604D9">
        <w:rPr>
          <w:rFonts w:ascii="Times" w:hAnsi="Times"/>
        </w:rPr>
        <w:t>w pracy grupowej wywiązuje się z przyjętego zobowiązania, wykonuje powierzone zadania w stopniu podstawowym.</w:t>
      </w:r>
    </w:p>
    <w:p w14:paraId="1222B63C" w14:textId="4A7FDE65" w:rsidR="002660C0" w:rsidRDefault="002660C0" w:rsidP="00D2765C">
      <w:pPr>
        <w:rPr>
          <w:rFonts w:ascii="Times" w:hAnsi="Times"/>
          <w:b/>
        </w:rPr>
      </w:pPr>
    </w:p>
    <w:p w14:paraId="234409FA" w14:textId="60B449F6" w:rsidR="002660C0" w:rsidRPr="007604D9" w:rsidRDefault="002660C0" w:rsidP="002660C0">
      <w:pPr>
        <w:rPr>
          <w:rFonts w:ascii="Times" w:hAnsi="Times"/>
          <w:b/>
        </w:rPr>
      </w:pPr>
      <w:r w:rsidRPr="007604D9">
        <w:rPr>
          <w:rFonts w:ascii="Times" w:hAnsi="Times"/>
          <w:b/>
        </w:rPr>
        <w:t>Ocenę bardzo dobrą (5) otrzymuje uczeń, który</w:t>
      </w:r>
      <w:r w:rsidR="00401675" w:rsidRPr="00401675">
        <w:rPr>
          <w:rFonts w:ascii="Times" w:hAnsi="Times"/>
          <w:b/>
        </w:rPr>
        <w:t xml:space="preserve"> </w:t>
      </w:r>
      <w:r w:rsidR="00C14370">
        <w:rPr>
          <w:rFonts w:ascii="Times" w:hAnsi="Times"/>
          <w:b/>
        </w:rPr>
        <w:t>spełnia</w:t>
      </w:r>
      <w:r w:rsidR="00401675">
        <w:rPr>
          <w:rFonts w:ascii="Times" w:hAnsi="Times"/>
          <w:b/>
        </w:rPr>
        <w:t xml:space="preserve"> wymagania na oceny niższe oraz</w:t>
      </w:r>
      <w:r w:rsidRPr="007604D9">
        <w:rPr>
          <w:rFonts w:ascii="Times" w:hAnsi="Times"/>
          <w:b/>
        </w:rPr>
        <w:t>:</w:t>
      </w:r>
    </w:p>
    <w:p w14:paraId="043F7F09" w14:textId="14B5850F" w:rsidR="002660C0" w:rsidRPr="007604D9" w:rsidRDefault="002660C0" w:rsidP="008645C9">
      <w:pPr>
        <w:pStyle w:val="Akapitzlist"/>
        <w:numPr>
          <w:ilvl w:val="0"/>
          <w:numId w:val="3"/>
        </w:numPr>
        <w:rPr>
          <w:rFonts w:ascii="Times" w:hAnsi="Times"/>
        </w:rPr>
      </w:pPr>
      <w:r w:rsidRPr="007604D9">
        <w:rPr>
          <w:rFonts w:ascii="Times" w:hAnsi="Times"/>
        </w:rPr>
        <w:t>opanował w bardzo wysokim stopniu wiedzę i umiejętności ujęte w treści podręcznika do techniki do kl. 4, tzn.:</w:t>
      </w:r>
    </w:p>
    <w:p w14:paraId="12F92D20" w14:textId="55D984CE" w:rsidR="002660C0" w:rsidRPr="008645C9" w:rsidRDefault="002660C0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t xml:space="preserve">prawidłowo klasyfikuje uczestników ruchu drogowego oraz </w:t>
      </w:r>
      <w:r w:rsidR="00401675" w:rsidRPr="008645C9">
        <w:rPr>
          <w:rFonts w:ascii="Times" w:hAnsi="Times"/>
        </w:rPr>
        <w:t>wymienia</w:t>
      </w:r>
      <w:r w:rsidRPr="008645C9">
        <w:rPr>
          <w:rFonts w:ascii="Times" w:hAnsi="Times"/>
        </w:rPr>
        <w:t xml:space="preserve"> ich prawa i obowiązki,</w:t>
      </w:r>
    </w:p>
    <w:p w14:paraId="7C44E895" w14:textId="09FF9319" w:rsidR="002660C0" w:rsidRPr="008645C9" w:rsidRDefault="00401675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t>wskazuje</w:t>
      </w:r>
      <w:r w:rsidR="002660C0" w:rsidRPr="008645C9">
        <w:rPr>
          <w:rFonts w:ascii="Times" w:hAnsi="Times"/>
        </w:rPr>
        <w:t xml:space="preserve"> różnicę pomiędzy urządzeniami transportu osobistego </w:t>
      </w:r>
      <w:r w:rsidR="00C14370">
        <w:rPr>
          <w:rFonts w:ascii="Times" w:hAnsi="Times"/>
        </w:rPr>
        <w:br/>
      </w:r>
      <w:r w:rsidRPr="008645C9">
        <w:rPr>
          <w:rFonts w:ascii="Times" w:hAnsi="Times"/>
        </w:rPr>
        <w:t>a urządzeniami</w:t>
      </w:r>
      <w:r w:rsidR="002660C0" w:rsidRPr="008645C9">
        <w:rPr>
          <w:rFonts w:ascii="Times" w:hAnsi="Times"/>
        </w:rPr>
        <w:t xml:space="preserve"> </w:t>
      </w:r>
      <w:r w:rsidR="00FA12DC">
        <w:rPr>
          <w:rFonts w:ascii="Times" w:hAnsi="Times"/>
        </w:rPr>
        <w:t>wspomagającymi</w:t>
      </w:r>
      <w:r w:rsidR="002660C0" w:rsidRPr="008645C9">
        <w:rPr>
          <w:rFonts w:ascii="Times" w:hAnsi="Times"/>
        </w:rPr>
        <w:t xml:space="preserve"> ruch,</w:t>
      </w:r>
    </w:p>
    <w:p w14:paraId="7A9B92AA" w14:textId="37A46C63" w:rsidR="002660C0" w:rsidRPr="008645C9" w:rsidRDefault="00401675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t>określa</w:t>
      </w:r>
      <w:r w:rsidR="002660C0" w:rsidRPr="008645C9">
        <w:rPr>
          <w:rFonts w:ascii="Times" w:hAnsi="Times"/>
        </w:rPr>
        <w:t>, którzy uczestnicy ruchu drogowego powinni się poruszać po wyznaczonych obszarach drogi,</w:t>
      </w:r>
    </w:p>
    <w:p w14:paraId="3D566B62" w14:textId="59BC5865" w:rsidR="002660C0" w:rsidRPr="008645C9" w:rsidRDefault="00401675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t>wyjaśnia,</w:t>
      </w:r>
      <w:r w:rsidR="002660C0" w:rsidRPr="008645C9">
        <w:rPr>
          <w:rFonts w:ascii="Times" w:hAnsi="Times"/>
        </w:rPr>
        <w:t xml:space="preserve"> w jakiej sytuacji kierujący rowerem może poruszać się po chodniku,</w:t>
      </w:r>
    </w:p>
    <w:p w14:paraId="37627089" w14:textId="4E9D047B" w:rsidR="002660C0" w:rsidRPr="008645C9" w:rsidRDefault="002660C0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t>wymienia pojazdy inne niż rower, którymi</w:t>
      </w:r>
      <w:r w:rsidR="00FA12DC">
        <w:rPr>
          <w:rFonts w:ascii="Times" w:hAnsi="Times"/>
        </w:rPr>
        <w:t xml:space="preserve"> można kierować, jeśli ma się</w:t>
      </w:r>
      <w:r w:rsidRPr="008645C9">
        <w:rPr>
          <w:rFonts w:ascii="Times" w:hAnsi="Times"/>
        </w:rPr>
        <w:t xml:space="preserve"> kart</w:t>
      </w:r>
      <w:r w:rsidR="00FA12DC">
        <w:rPr>
          <w:rFonts w:ascii="Times" w:hAnsi="Times"/>
        </w:rPr>
        <w:t>ę rowerową</w:t>
      </w:r>
      <w:r w:rsidRPr="008645C9">
        <w:rPr>
          <w:rFonts w:ascii="Times" w:hAnsi="Times"/>
        </w:rPr>
        <w:t>,</w:t>
      </w:r>
    </w:p>
    <w:p w14:paraId="5683FAC1" w14:textId="71926BDE" w:rsidR="002660C0" w:rsidRPr="008645C9" w:rsidRDefault="00401675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t>przewiduje</w:t>
      </w:r>
      <w:r w:rsidR="002660C0" w:rsidRPr="008645C9">
        <w:rPr>
          <w:rFonts w:ascii="Times" w:hAnsi="Times"/>
        </w:rPr>
        <w:t xml:space="preserve"> zagrożenia i ich skutki w zależności od obszaru i sytuacji na drodze</w:t>
      </w:r>
      <w:r w:rsidRPr="008645C9">
        <w:rPr>
          <w:rFonts w:ascii="Times" w:hAnsi="Times"/>
        </w:rPr>
        <w:t>,</w:t>
      </w:r>
      <w:r w:rsidR="002660C0" w:rsidRPr="008645C9">
        <w:rPr>
          <w:rFonts w:ascii="Times" w:hAnsi="Times"/>
        </w:rPr>
        <w:t xml:space="preserve"> przedstawia </w:t>
      </w:r>
      <w:r w:rsidRPr="008645C9">
        <w:rPr>
          <w:rFonts w:ascii="Times" w:hAnsi="Times"/>
        </w:rPr>
        <w:t>sposoby</w:t>
      </w:r>
      <w:r w:rsidR="002660C0" w:rsidRPr="008645C9">
        <w:rPr>
          <w:rFonts w:ascii="Times" w:hAnsi="Times"/>
        </w:rPr>
        <w:t xml:space="preserve"> zapobiegania im,</w:t>
      </w:r>
    </w:p>
    <w:p w14:paraId="2037A6CA" w14:textId="2191E1B2" w:rsidR="002660C0" w:rsidRPr="008645C9" w:rsidRDefault="00401675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t>wymienia</w:t>
      </w:r>
      <w:r w:rsidR="002660C0" w:rsidRPr="008645C9">
        <w:rPr>
          <w:rFonts w:ascii="Times" w:hAnsi="Times"/>
        </w:rPr>
        <w:t xml:space="preserve"> nietypowe manewry i sytuacje na drodze, podczas których kierujący powinni zachować szczególną ostrożność i zasadę ograniczonego zaufania do innych uczestników ruchu drogowego,</w:t>
      </w:r>
    </w:p>
    <w:p w14:paraId="120663B6" w14:textId="2CBAE94B" w:rsidR="002660C0" w:rsidRPr="008645C9" w:rsidRDefault="002660C0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t>poprawnie interpret</w:t>
      </w:r>
      <w:r w:rsidR="00401675" w:rsidRPr="008645C9">
        <w:rPr>
          <w:rFonts w:ascii="Times" w:hAnsi="Times"/>
        </w:rPr>
        <w:t>uje</w:t>
      </w:r>
      <w:r w:rsidRPr="008645C9">
        <w:rPr>
          <w:rFonts w:ascii="Times" w:hAnsi="Times"/>
        </w:rPr>
        <w:t xml:space="preserve"> znaki pionowe i poziome, które dotyczą ruchu pieszych, rowerzystów, poruszających się hulajnogami elektrycznymi, </w:t>
      </w:r>
      <w:r w:rsidR="00FA12DC">
        <w:rPr>
          <w:rFonts w:ascii="Times" w:hAnsi="Times"/>
        </w:rPr>
        <w:t>UTO</w:t>
      </w:r>
      <w:r w:rsidRPr="008645C9">
        <w:rPr>
          <w:rFonts w:ascii="Times" w:hAnsi="Times"/>
        </w:rPr>
        <w:t xml:space="preserve"> </w:t>
      </w:r>
      <w:r w:rsidR="00C14370">
        <w:rPr>
          <w:rFonts w:ascii="Times" w:hAnsi="Times"/>
        </w:rPr>
        <w:br/>
      </w:r>
      <w:r w:rsidRPr="008645C9">
        <w:rPr>
          <w:rFonts w:ascii="Times" w:hAnsi="Times"/>
        </w:rPr>
        <w:t xml:space="preserve">i </w:t>
      </w:r>
      <w:r w:rsidR="00FA12DC">
        <w:rPr>
          <w:rFonts w:ascii="Times" w:hAnsi="Times"/>
        </w:rPr>
        <w:t>UWR</w:t>
      </w:r>
      <w:r w:rsidR="00401675" w:rsidRPr="008645C9">
        <w:rPr>
          <w:rFonts w:ascii="Times" w:hAnsi="Times"/>
        </w:rPr>
        <w:t>,</w:t>
      </w:r>
    </w:p>
    <w:p w14:paraId="1A2BE5CE" w14:textId="1994B977" w:rsidR="002660C0" w:rsidRPr="008645C9" w:rsidRDefault="002660C0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t xml:space="preserve">analizuje przypadki związane z włączaniem się do ruchu różnych pojazdów </w:t>
      </w:r>
      <w:r w:rsidR="00C14370">
        <w:rPr>
          <w:rFonts w:ascii="Times" w:hAnsi="Times"/>
        </w:rPr>
        <w:br/>
      </w:r>
      <w:r w:rsidRPr="008645C9">
        <w:rPr>
          <w:rFonts w:ascii="Times" w:hAnsi="Times"/>
        </w:rPr>
        <w:t>w sytuacjach nietypowych,</w:t>
      </w:r>
    </w:p>
    <w:p w14:paraId="211BDB84" w14:textId="6FAF6209" w:rsidR="002660C0" w:rsidRPr="008645C9" w:rsidRDefault="002660C0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t>prawidłowo wykon</w:t>
      </w:r>
      <w:r w:rsidR="00401675" w:rsidRPr="008645C9">
        <w:rPr>
          <w:rFonts w:ascii="Times" w:hAnsi="Times"/>
        </w:rPr>
        <w:t>uje</w:t>
      </w:r>
      <w:r w:rsidRPr="008645C9">
        <w:rPr>
          <w:rFonts w:ascii="Times" w:hAnsi="Times"/>
        </w:rPr>
        <w:t xml:space="preserve"> podstawowe manewr</w:t>
      </w:r>
      <w:r w:rsidR="00FA12DC">
        <w:rPr>
          <w:rFonts w:ascii="Times" w:hAnsi="Times"/>
        </w:rPr>
        <w:t>y</w:t>
      </w:r>
      <w:r w:rsidRPr="008645C9">
        <w:rPr>
          <w:rFonts w:ascii="Times" w:hAnsi="Times"/>
        </w:rPr>
        <w:t xml:space="preserve"> w ruchu drogowym,</w:t>
      </w:r>
    </w:p>
    <w:p w14:paraId="44C11BF6" w14:textId="799BCE30" w:rsidR="002660C0" w:rsidRPr="008645C9" w:rsidRDefault="002660C0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lastRenderedPageBreak/>
        <w:t>wskaz</w:t>
      </w:r>
      <w:r w:rsidR="00401675" w:rsidRPr="008645C9">
        <w:rPr>
          <w:rFonts w:ascii="Times" w:hAnsi="Times"/>
        </w:rPr>
        <w:t>uje</w:t>
      </w:r>
      <w:r w:rsidRPr="008645C9">
        <w:rPr>
          <w:rFonts w:ascii="Times" w:hAnsi="Times"/>
        </w:rPr>
        <w:t xml:space="preserve"> różnice i podobieństwa pomiędzy manewr</w:t>
      </w:r>
      <w:r w:rsidR="00FA12DC">
        <w:rPr>
          <w:rFonts w:ascii="Times" w:hAnsi="Times"/>
        </w:rPr>
        <w:t>ami</w:t>
      </w:r>
      <w:r w:rsidRPr="008645C9">
        <w:rPr>
          <w:rFonts w:ascii="Times" w:hAnsi="Times"/>
        </w:rPr>
        <w:t xml:space="preserve"> wyprzedzania </w:t>
      </w:r>
      <w:r w:rsidR="00C14370">
        <w:rPr>
          <w:rFonts w:ascii="Times" w:hAnsi="Times"/>
        </w:rPr>
        <w:br/>
      </w:r>
      <w:r w:rsidR="00FA12DC">
        <w:rPr>
          <w:rFonts w:ascii="Times" w:hAnsi="Times"/>
        </w:rPr>
        <w:t>i</w:t>
      </w:r>
      <w:r w:rsidRPr="008645C9">
        <w:rPr>
          <w:rFonts w:ascii="Times" w:hAnsi="Times"/>
        </w:rPr>
        <w:t xml:space="preserve"> omijania,</w:t>
      </w:r>
    </w:p>
    <w:p w14:paraId="3F5A915F" w14:textId="2C762FDE" w:rsidR="002660C0" w:rsidRPr="008645C9" w:rsidRDefault="002660C0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t>wyjaśnia, jak wyposażenie pieszego w odblaski wpływa na zwiększenie bezpieczeństwa na drodze,</w:t>
      </w:r>
    </w:p>
    <w:p w14:paraId="1087BDA9" w14:textId="358F95BE" w:rsidR="002660C0" w:rsidRPr="008645C9" w:rsidRDefault="00401675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t>podaje</w:t>
      </w:r>
      <w:r w:rsidR="002660C0" w:rsidRPr="008645C9">
        <w:rPr>
          <w:rFonts w:ascii="Times" w:hAnsi="Times"/>
        </w:rPr>
        <w:t xml:space="preserve"> wszystkie numery alarmowe służb ratunkowych i określa, w jakich przypadkach należy wezwać te służby,</w:t>
      </w:r>
    </w:p>
    <w:p w14:paraId="4283AF32" w14:textId="5B69BC1D" w:rsidR="002660C0" w:rsidRPr="008645C9" w:rsidRDefault="002660C0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t>charakteryzuje zagrożenia, które towarzyszą rowerzystom poruszającym się po drogach,</w:t>
      </w:r>
    </w:p>
    <w:p w14:paraId="50E4F0D9" w14:textId="1A6F7DDB" w:rsidR="002660C0" w:rsidRPr="008645C9" w:rsidRDefault="00401675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t>interpretuje</w:t>
      </w:r>
      <w:r w:rsidR="002660C0" w:rsidRPr="008645C9">
        <w:rPr>
          <w:rFonts w:ascii="Times" w:hAnsi="Times"/>
        </w:rPr>
        <w:t xml:space="preserve"> postawy kierującego ruchem i wskaz</w:t>
      </w:r>
      <w:r w:rsidRPr="008645C9">
        <w:rPr>
          <w:rFonts w:ascii="Times" w:hAnsi="Times"/>
        </w:rPr>
        <w:t>uje</w:t>
      </w:r>
      <w:r w:rsidR="002660C0" w:rsidRPr="008645C9">
        <w:rPr>
          <w:rFonts w:ascii="Times" w:hAnsi="Times"/>
        </w:rPr>
        <w:t xml:space="preserve"> odpowiadające im kolory sygnalizacji świetlnej,</w:t>
      </w:r>
    </w:p>
    <w:p w14:paraId="79F88CF2" w14:textId="4445148E" w:rsidR="002660C0" w:rsidRPr="008645C9" w:rsidRDefault="002660C0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t xml:space="preserve">omawia i wyjaśnia zasady pierwszeństwa przejazdu obowiązujące na różnego rodzaju skrzyżowaniach, w tym </w:t>
      </w:r>
      <w:r w:rsidR="00401675" w:rsidRPr="008645C9">
        <w:rPr>
          <w:rFonts w:ascii="Times" w:hAnsi="Times"/>
        </w:rPr>
        <w:t>o</w:t>
      </w:r>
      <w:r w:rsidRPr="008645C9">
        <w:rPr>
          <w:rFonts w:ascii="Times" w:hAnsi="Times"/>
        </w:rPr>
        <w:t xml:space="preserve"> ruchu okrężnym i skrzyżowaniach z sygnalizacją świetlną, </w:t>
      </w:r>
    </w:p>
    <w:p w14:paraId="4F441121" w14:textId="6D4814F3" w:rsidR="002660C0" w:rsidRPr="008645C9" w:rsidRDefault="00401675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t>omawia</w:t>
      </w:r>
      <w:r w:rsidR="002660C0" w:rsidRPr="008645C9">
        <w:rPr>
          <w:rFonts w:ascii="Times" w:hAnsi="Times"/>
        </w:rPr>
        <w:t xml:space="preserve"> zasady pierwszeństwa na skrzyżowaniach</w:t>
      </w:r>
      <w:r w:rsidRPr="008645C9">
        <w:rPr>
          <w:rFonts w:ascii="Times" w:hAnsi="Times"/>
        </w:rPr>
        <w:t>,</w:t>
      </w:r>
      <w:r w:rsidR="002660C0" w:rsidRPr="008645C9">
        <w:rPr>
          <w:rFonts w:ascii="Times" w:hAnsi="Times"/>
        </w:rPr>
        <w:t xml:space="preserve"> na których znajdują się pojazdy szynowe,</w:t>
      </w:r>
    </w:p>
    <w:p w14:paraId="01520A84" w14:textId="13A0E0AA" w:rsidR="002660C0" w:rsidRPr="008645C9" w:rsidRDefault="002660C0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t>przedstawi</w:t>
      </w:r>
      <w:r w:rsidR="00401675" w:rsidRPr="008645C9">
        <w:rPr>
          <w:rFonts w:ascii="Times" w:hAnsi="Times"/>
        </w:rPr>
        <w:t>a</w:t>
      </w:r>
      <w:r w:rsidRPr="008645C9">
        <w:rPr>
          <w:rFonts w:ascii="Times" w:hAnsi="Times"/>
        </w:rPr>
        <w:t xml:space="preserve"> historię rozwoju motoryzacji na świecie na przestrzeni wieków, </w:t>
      </w:r>
      <w:r w:rsidR="00401675" w:rsidRPr="008645C9">
        <w:rPr>
          <w:rFonts w:ascii="Times" w:hAnsi="Times"/>
        </w:rPr>
        <w:t>wymienia</w:t>
      </w:r>
      <w:r w:rsidRPr="008645C9">
        <w:rPr>
          <w:rFonts w:ascii="Times" w:hAnsi="Times"/>
        </w:rPr>
        <w:t xml:space="preserve"> najnowsze trendy w rozwoju pojazdów,</w:t>
      </w:r>
    </w:p>
    <w:p w14:paraId="436A102B" w14:textId="38424C64" w:rsidR="002660C0" w:rsidRPr="008645C9" w:rsidRDefault="002660C0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t>wskaz</w:t>
      </w:r>
      <w:r w:rsidR="00401675" w:rsidRPr="008645C9">
        <w:rPr>
          <w:rFonts w:ascii="Times" w:hAnsi="Times"/>
        </w:rPr>
        <w:t>uje,</w:t>
      </w:r>
      <w:r w:rsidRPr="008645C9">
        <w:rPr>
          <w:rFonts w:ascii="Times" w:hAnsi="Times"/>
        </w:rPr>
        <w:t xml:space="preserve"> jaki wpływ na środowisko ma rozwój najnowszych technologii stosowanych w pojazdach,</w:t>
      </w:r>
    </w:p>
    <w:p w14:paraId="56FB0D86" w14:textId="231C6484" w:rsidR="002660C0" w:rsidRPr="008645C9" w:rsidRDefault="002660C0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t xml:space="preserve">prawidłowo interpretuje znaki bezpieczeństwa występujące m.in. na dworcach, lotniskach, nad </w:t>
      </w:r>
      <w:r w:rsidR="00401675" w:rsidRPr="008645C9">
        <w:rPr>
          <w:rFonts w:ascii="Times" w:hAnsi="Times"/>
        </w:rPr>
        <w:t>wodą</w:t>
      </w:r>
      <w:r w:rsidRPr="008645C9">
        <w:rPr>
          <w:rFonts w:ascii="Times" w:hAnsi="Times"/>
        </w:rPr>
        <w:t xml:space="preserve"> (</w:t>
      </w:r>
      <w:r w:rsidR="00401675" w:rsidRPr="008645C9">
        <w:rPr>
          <w:rFonts w:ascii="Times" w:hAnsi="Times"/>
        </w:rPr>
        <w:t xml:space="preserve">na </w:t>
      </w:r>
      <w:r w:rsidRPr="008645C9">
        <w:rPr>
          <w:rFonts w:ascii="Times" w:hAnsi="Times"/>
        </w:rPr>
        <w:t>kąpieliska</w:t>
      </w:r>
      <w:r w:rsidR="00401675" w:rsidRPr="008645C9">
        <w:rPr>
          <w:rFonts w:ascii="Times" w:hAnsi="Times"/>
        </w:rPr>
        <w:t>ch</w:t>
      </w:r>
      <w:r w:rsidRPr="008645C9">
        <w:rPr>
          <w:rFonts w:ascii="Times" w:hAnsi="Times"/>
        </w:rPr>
        <w:t>)</w:t>
      </w:r>
      <w:r w:rsidR="00FA12DC">
        <w:rPr>
          <w:rFonts w:ascii="Times" w:hAnsi="Times"/>
        </w:rPr>
        <w:t>,</w:t>
      </w:r>
    </w:p>
    <w:p w14:paraId="7842B30E" w14:textId="2AA92AD5" w:rsidR="002660C0" w:rsidRPr="007604D9" w:rsidRDefault="002660C0" w:rsidP="008645C9">
      <w:pPr>
        <w:pStyle w:val="Akapitzlist"/>
        <w:numPr>
          <w:ilvl w:val="0"/>
          <w:numId w:val="3"/>
        </w:numPr>
        <w:rPr>
          <w:rFonts w:ascii="Times" w:hAnsi="Times"/>
        </w:rPr>
      </w:pPr>
      <w:r w:rsidRPr="007604D9">
        <w:rPr>
          <w:rFonts w:ascii="Times" w:hAnsi="Times"/>
        </w:rPr>
        <w:t>sprawnie posługuje się zdobytymi wiadomościami i samodzielnie r</w:t>
      </w:r>
      <w:r w:rsidR="00401675">
        <w:rPr>
          <w:rFonts w:ascii="Times" w:hAnsi="Times"/>
        </w:rPr>
        <w:t>ozwiązuje problemy teoretyczne oraz</w:t>
      </w:r>
      <w:r w:rsidRPr="007604D9">
        <w:rPr>
          <w:rFonts w:ascii="Times" w:hAnsi="Times"/>
        </w:rPr>
        <w:t xml:space="preserve"> praktyczne dotyczące bezpieczeństwa ruchu drogowego,</w:t>
      </w:r>
    </w:p>
    <w:p w14:paraId="31DC1713" w14:textId="362CF647" w:rsidR="002660C0" w:rsidRPr="007604D9" w:rsidRDefault="002660C0" w:rsidP="008645C9">
      <w:pPr>
        <w:pStyle w:val="Akapitzlist"/>
        <w:numPr>
          <w:ilvl w:val="0"/>
          <w:numId w:val="3"/>
        </w:numPr>
        <w:rPr>
          <w:rFonts w:ascii="Times" w:hAnsi="Times"/>
        </w:rPr>
      </w:pPr>
      <w:r w:rsidRPr="007604D9">
        <w:rPr>
          <w:rFonts w:ascii="Times" w:hAnsi="Times"/>
        </w:rPr>
        <w:t>odnosi sukcesy w turniejach BRD oraz innych konkursach, w których istotną rolę odgrywają znajomość zagadnień BRD i elementów pierwszej pomocy – na poziomie poniżej etapu powiatowego,</w:t>
      </w:r>
    </w:p>
    <w:p w14:paraId="636DF876" w14:textId="449E4446" w:rsidR="002660C0" w:rsidRPr="007604D9" w:rsidRDefault="002660C0" w:rsidP="008645C9">
      <w:pPr>
        <w:pStyle w:val="Akapitzlist"/>
        <w:numPr>
          <w:ilvl w:val="0"/>
          <w:numId w:val="3"/>
        </w:numPr>
        <w:rPr>
          <w:rFonts w:ascii="Times" w:hAnsi="Times"/>
        </w:rPr>
      </w:pPr>
      <w:r w:rsidRPr="007604D9">
        <w:rPr>
          <w:rFonts w:ascii="Times" w:hAnsi="Times"/>
        </w:rPr>
        <w:t>opanował zagadnienia z zakresu BRD w stopniu pozwalającym na uzyskanie karty rowerowej,</w:t>
      </w:r>
    </w:p>
    <w:p w14:paraId="0CE1A86D" w14:textId="2B016189" w:rsidR="002660C0" w:rsidRPr="007604D9" w:rsidRDefault="002660C0" w:rsidP="008645C9">
      <w:pPr>
        <w:pStyle w:val="Akapitzlist"/>
        <w:numPr>
          <w:ilvl w:val="0"/>
          <w:numId w:val="3"/>
        </w:numPr>
        <w:rPr>
          <w:rFonts w:ascii="Times" w:hAnsi="Times"/>
        </w:rPr>
      </w:pPr>
      <w:r w:rsidRPr="007604D9">
        <w:rPr>
          <w:rFonts w:ascii="Times" w:hAnsi="Times"/>
        </w:rPr>
        <w:t>pracuje systematycznie i efektywnie,</w:t>
      </w:r>
    </w:p>
    <w:p w14:paraId="4807241B" w14:textId="724858DE" w:rsidR="002660C0" w:rsidRPr="007604D9" w:rsidRDefault="002660C0" w:rsidP="008645C9">
      <w:pPr>
        <w:pStyle w:val="Akapitzlist"/>
        <w:numPr>
          <w:ilvl w:val="0"/>
          <w:numId w:val="3"/>
        </w:numPr>
        <w:rPr>
          <w:rFonts w:ascii="Times" w:hAnsi="Times"/>
        </w:rPr>
      </w:pPr>
      <w:r w:rsidRPr="007604D9">
        <w:rPr>
          <w:rFonts w:ascii="Times" w:hAnsi="Times"/>
        </w:rPr>
        <w:t>wykazuje się aktywnością na lekcjach,</w:t>
      </w:r>
    </w:p>
    <w:p w14:paraId="2683A455" w14:textId="60BCA541" w:rsidR="002660C0" w:rsidRPr="008645C9" w:rsidRDefault="002660C0" w:rsidP="008645C9">
      <w:pPr>
        <w:pStyle w:val="Akapitzlist"/>
        <w:numPr>
          <w:ilvl w:val="0"/>
          <w:numId w:val="3"/>
        </w:numPr>
        <w:rPr>
          <w:rFonts w:ascii="Times" w:hAnsi="Times"/>
        </w:rPr>
      </w:pPr>
      <w:r w:rsidRPr="007604D9">
        <w:rPr>
          <w:rFonts w:ascii="Times" w:hAnsi="Times"/>
        </w:rPr>
        <w:t>pracując w grupie</w:t>
      </w:r>
      <w:r w:rsidR="00401675">
        <w:rPr>
          <w:rFonts w:ascii="Times" w:hAnsi="Times"/>
        </w:rPr>
        <w:t>,</w:t>
      </w:r>
      <w:r w:rsidRPr="007604D9">
        <w:rPr>
          <w:rFonts w:ascii="Times" w:hAnsi="Times"/>
        </w:rPr>
        <w:t xml:space="preserve"> samodzielnie wykonuje przydzielone zadania, w pełni wyczerpując temat.</w:t>
      </w:r>
    </w:p>
    <w:p w14:paraId="6F4A9DC7" w14:textId="77777777" w:rsidR="002660C0" w:rsidRDefault="002660C0" w:rsidP="00D2765C">
      <w:pPr>
        <w:rPr>
          <w:rFonts w:ascii="Times" w:hAnsi="Times"/>
          <w:b/>
        </w:rPr>
      </w:pPr>
    </w:p>
    <w:p w14:paraId="6690E3E0" w14:textId="77EECCC0" w:rsidR="007604D9" w:rsidRPr="007604D9" w:rsidRDefault="007604D9" w:rsidP="007604D9">
      <w:pPr>
        <w:rPr>
          <w:rFonts w:ascii="Times" w:hAnsi="Times"/>
          <w:b/>
        </w:rPr>
      </w:pPr>
      <w:r w:rsidRPr="007604D9">
        <w:rPr>
          <w:rFonts w:ascii="Times" w:hAnsi="Times"/>
          <w:b/>
        </w:rPr>
        <w:t>Ocenę celującą (6) otrzymuje uczeń, który</w:t>
      </w:r>
      <w:r w:rsidR="00401675" w:rsidRPr="00401675">
        <w:rPr>
          <w:rFonts w:ascii="Times" w:hAnsi="Times"/>
          <w:b/>
        </w:rPr>
        <w:t xml:space="preserve"> </w:t>
      </w:r>
      <w:r w:rsidR="00C14370">
        <w:rPr>
          <w:rFonts w:ascii="Times" w:hAnsi="Times"/>
          <w:b/>
        </w:rPr>
        <w:t>spełnia</w:t>
      </w:r>
      <w:r w:rsidR="00401675">
        <w:rPr>
          <w:rFonts w:ascii="Times" w:hAnsi="Times"/>
          <w:b/>
        </w:rPr>
        <w:t xml:space="preserve"> wymagania na oceny niższe oraz</w:t>
      </w:r>
      <w:r w:rsidRPr="007604D9">
        <w:rPr>
          <w:rFonts w:ascii="Times" w:hAnsi="Times"/>
          <w:b/>
        </w:rPr>
        <w:t>:</w:t>
      </w:r>
    </w:p>
    <w:p w14:paraId="5F82F984" w14:textId="26DA32CC" w:rsidR="007604D9" w:rsidRPr="007604D9" w:rsidRDefault="007604D9" w:rsidP="008645C9">
      <w:pPr>
        <w:pStyle w:val="Akapitzlist"/>
        <w:numPr>
          <w:ilvl w:val="0"/>
          <w:numId w:val="3"/>
        </w:numPr>
        <w:rPr>
          <w:rFonts w:ascii="Times" w:hAnsi="Times"/>
        </w:rPr>
      </w:pPr>
      <w:r w:rsidRPr="007604D9">
        <w:rPr>
          <w:rFonts w:ascii="Times" w:hAnsi="Times"/>
        </w:rPr>
        <w:t>opanował w celującym stopniu wiedzę i umiejętności ujęte w treści podręcznika do technik</w:t>
      </w:r>
      <w:r w:rsidR="008645C9">
        <w:rPr>
          <w:rFonts w:ascii="Times" w:hAnsi="Times"/>
        </w:rPr>
        <w:t>i</w:t>
      </w:r>
      <w:r w:rsidRPr="007604D9">
        <w:rPr>
          <w:rFonts w:ascii="Times" w:hAnsi="Times"/>
        </w:rPr>
        <w:t xml:space="preserve"> do kl. 4, tzn.:</w:t>
      </w:r>
    </w:p>
    <w:p w14:paraId="5AF8C25B" w14:textId="6363D0FA" w:rsidR="007604D9" w:rsidRPr="008645C9" w:rsidRDefault="007604D9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t>podczas wykonywania prac wytwórczych przestrzega regulaminu pracowni techniczne</w:t>
      </w:r>
      <w:r w:rsidR="00582962" w:rsidRPr="008645C9">
        <w:rPr>
          <w:rFonts w:ascii="Times" w:hAnsi="Times"/>
        </w:rPr>
        <w:t>j</w:t>
      </w:r>
      <w:r w:rsidRPr="008645C9">
        <w:rPr>
          <w:rFonts w:ascii="Times" w:hAnsi="Times"/>
        </w:rPr>
        <w:t>, zasad BHP</w:t>
      </w:r>
      <w:r w:rsidR="00582962" w:rsidRPr="008645C9">
        <w:rPr>
          <w:rFonts w:ascii="Times" w:hAnsi="Times"/>
        </w:rPr>
        <w:t>,</w:t>
      </w:r>
      <w:r w:rsidRPr="008645C9">
        <w:rPr>
          <w:rFonts w:ascii="Times" w:hAnsi="Times"/>
        </w:rPr>
        <w:t xml:space="preserve"> </w:t>
      </w:r>
    </w:p>
    <w:p w14:paraId="14450DFB" w14:textId="32FEF60D" w:rsidR="007604D9" w:rsidRPr="008645C9" w:rsidRDefault="007604D9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t>przestrzega zasad bez</w:t>
      </w:r>
      <w:r w:rsidR="00582962" w:rsidRPr="008645C9">
        <w:rPr>
          <w:rFonts w:ascii="Times" w:hAnsi="Times"/>
        </w:rPr>
        <w:t>pieczeństwa podczas podróży i</w:t>
      </w:r>
      <w:r w:rsidRPr="008645C9">
        <w:rPr>
          <w:rFonts w:ascii="Times" w:hAnsi="Times"/>
        </w:rPr>
        <w:t xml:space="preserve"> bezpieczeństwa na kąpieliskach, </w:t>
      </w:r>
    </w:p>
    <w:p w14:paraId="3835FF65" w14:textId="3F7A08B2" w:rsidR="007604D9" w:rsidRPr="008645C9" w:rsidRDefault="007604D9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t>prawidłowo dobiera narzędzia do rodzaju wykonywanej pracy, bezpiecznie posługuje się narzędziami i dba o właściwą organizację stanowiska pracy,</w:t>
      </w:r>
    </w:p>
    <w:p w14:paraId="0A939BCA" w14:textId="6BDADF01" w:rsidR="007604D9" w:rsidRPr="008645C9" w:rsidRDefault="00582962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t>omawia</w:t>
      </w:r>
      <w:r w:rsidR="007604D9" w:rsidRPr="008645C9">
        <w:rPr>
          <w:rFonts w:ascii="Times" w:hAnsi="Times"/>
        </w:rPr>
        <w:t xml:space="preserve"> zdecydowaną większość omawianych w podręczniku przepisów ruchu drogowego dotyczących pieszych, kierujących rowerami, </w:t>
      </w:r>
      <w:r w:rsidR="00FA12DC">
        <w:rPr>
          <w:rFonts w:ascii="Times" w:hAnsi="Times"/>
        </w:rPr>
        <w:t>UTO</w:t>
      </w:r>
      <w:r w:rsidR="007604D9" w:rsidRPr="008645C9">
        <w:rPr>
          <w:rFonts w:ascii="Times" w:hAnsi="Times"/>
        </w:rPr>
        <w:t xml:space="preserve"> i </w:t>
      </w:r>
      <w:r w:rsidR="00FA12DC">
        <w:rPr>
          <w:rFonts w:ascii="Times" w:hAnsi="Times"/>
        </w:rPr>
        <w:t>UWR</w:t>
      </w:r>
      <w:r w:rsidR="007604D9" w:rsidRPr="008645C9">
        <w:rPr>
          <w:rFonts w:ascii="Times" w:hAnsi="Times"/>
        </w:rPr>
        <w:t>,</w:t>
      </w:r>
    </w:p>
    <w:p w14:paraId="5BCC3C8B" w14:textId="6941FDF9" w:rsidR="007604D9" w:rsidRPr="008645C9" w:rsidRDefault="007604D9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t>objaśni</w:t>
      </w:r>
      <w:r w:rsidR="00582962" w:rsidRPr="008645C9">
        <w:rPr>
          <w:rFonts w:ascii="Times" w:hAnsi="Times"/>
        </w:rPr>
        <w:t>a</w:t>
      </w:r>
      <w:r w:rsidRPr="008645C9">
        <w:rPr>
          <w:rFonts w:ascii="Times" w:hAnsi="Times"/>
        </w:rPr>
        <w:t xml:space="preserve"> przepisy ruchu drogowego wykraczające poza zakres omawiany </w:t>
      </w:r>
      <w:r w:rsidR="00C14370">
        <w:rPr>
          <w:rFonts w:ascii="Times" w:hAnsi="Times"/>
        </w:rPr>
        <w:br/>
      </w:r>
      <w:r w:rsidRPr="008645C9">
        <w:rPr>
          <w:rFonts w:ascii="Times" w:hAnsi="Times"/>
        </w:rPr>
        <w:t>w podręczniku, np. dotyczące ruchu motorowerów itp.,</w:t>
      </w:r>
    </w:p>
    <w:p w14:paraId="453B881F" w14:textId="325BCAE0" w:rsidR="007604D9" w:rsidRPr="008645C9" w:rsidRDefault="007604D9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t xml:space="preserve">proponuje rozwiązania problemów związanych z </w:t>
      </w:r>
      <w:r w:rsidR="00582962" w:rsidRPr="008645C9">
        <w:rPr>
          <w:rFonts w:ascii="Times" w:hAnsi="Times"/>
        </w:rPr>
        <w:t>bezpieczeństwem ruchu drogowego</w:t>
      </w:r>
      <w:r w:rsidRPr="008645C9">
        <w:rPr>
          <w:rFonts w:ascii="Times" w:hAnsi="Times"/>
        </w:rPr>
        <w:t xml:space="preserve"> mające oryginalny i innowacyjny charakter, np. wyposażenie </w:t>
      </w:r>
      <w:r w:rsidRPr="008645C9">
        <w:rPr>
          <w:rFonts w:ascii="Times" w:hAnsi="Times"/>
        </w:rPr>
        <w:lastRenderedPageBreak/>
        <w:t>dodatkowe roweru lub elementy ubioru rowerzysty mogące mieć wpływ na wzrost jego bezpieczeństwa,</w:t>
      </w:r>
    </w:p>
    <w:p w14:paraId="17E1EF1F" w14:textId="5387F24E" w:rsidR="007604D9" w:rsidRPr="008645C9" w:rsidRDefault="007604D9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t>wskaz</w:t>
      </w:r>
      <w:r w:rsidR="00582962" w:rsidRPr="008645C9">
        <w:rPr>
          <w:rFonts w:ascii="Times" w:hAnsi="Times"/>
        </w:rPr>
        <w:t>uje</w:t>
      </w:r>
      <w:r w:rsidRPr="008645C9">
        <w:rPr>
          <w:rFonts w:ascii="Times" w:hAnsi="Times"/>
        </w:rPr>
        <w:t xml:space="preserve"> istniejące i </w:t>
      </w:r>
      <w:r w:rsidR="00582962" w:rsidRPr="008645C9">
        <w:rPr>
          <w:rFonts w:ascii="Times" w:hAnsi="Times"/>
        </w:rPr>
        <w:t>proponuje nowe</w:t>
      </w:r>
      <w:r w:rsidRPr="008645C9">
        <w:rPr>
          <w:rFonts w:ascii="Times" w:hAnsi="Times"/>
        </w:rPr>
        <w:t xml:space="preserve"> rozwiązania</w:t>
      </w:r>
      <w:r w:rsidR="00FA12DC">
        <w:rPr>
          <w:rFonts w:ascii="Times" w:hAnsi="Times"/>
        </w:rPr>
        <w:t xml:space="preserve"> w</w:t>
      </w:r>
      <w:r w:rsidRPr="008645C9">
        <w:rPr>
          <w:rFonts w:ascii="Times" w:hAnsi="Times"/>
        </w:rPr>
        <w:t xml:space="preserve"> infrastruktur</w:t>
      </w:r>
      <w:r w:rsidR="00FA12DC">
        <w:rPr>
          <w:rFonts w:ascii="Times" w:hAnsi="Times"/>
        </w:rPr>
        <w:t>ze</w:t>
      </w:r>
      <w:r w:rsidRPr="008645C9">
        <w:rPr>
          <w:rFonts w:ascii="Times" w:hAnsi="Times"/>
        </w:rPr>
        <w:t xml:space="preserve"> drogowej, np. wokół szkoły, na własnym osiedlu, które mogą prowadzić do poprawy bezpieczeństwa,</w:t>
      </w:r>
    </w:p>
    <w:p w14:paraId="519F3447" w14:textId="0431DB6B" w:rsidR="007604D9" w:rsidRPr="008645C9" w:rsidRDefault="007604D9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t>świadom</w:t>
      </w:r>
      <w:r w:rsidR="00582962" w:rsidRPr="008645C9">
        <w:rPr>
          <w:rFonts w:ascii="Times" w:hAnsi="Times"/>
        </w:rPr>
        <w:t>ie i odpowiedzialnie</w:t>
      </w:r>
      <w:r w:rsidRPr="008645C9">
        <w:rPr>
          <w:rFonts w:ascii="Times" w:hAnsi="Times"/>
        </w:rPr>
        <w:t xml:space="preserve"> </w:t>
      </w:r>
      <w:r w:rsidR="00582962" w:rsidRPr="008645C9">
        <w:rPr>
          <w:rFonts w:ascii="Times" w:hAnsi="Times"/>
        </w:rPr>
        <w:t>korzysta z</w:t>
      </w:r>
      <w:r w:rsidRPr="008645C9">
        <w:rPr>
          <w:rFonts w:ascii="Times" w:hAnsi="Times"/>
        </w:rPr>
        <w:t xml:space="preserve"> wytworów techniki, </w:t>
      </w:r>
      <w:r w:rsidR="00582962" w:rsidRPr="008645C9">
        <w:rPr>
          <w:rFonts w:ascii="Times" w:hAnsi="Times"/>
        </w:rPr>
        <w:t>wymienia</w:t>
      </w:r>
      <w:r w:rsidRPr="008645C9">
        <w:rPr>
          <w:rFonts w:ascii="Times" w:hAnsi="Times"/>
        </w:rPr>
        <w:t xml:space="preserve"> jej najnowsze wynalazki, ale też </w:t>
      </w:r>
      <w:r w:rsidR="00582962" w:rsidRPr="008645C9">
        <w:rPr>
          <w:rFonts w:ascii="Times" w:hAnsi="Times"/>
        </w:rPr>
        <w:t>zagrożenia,</w:t>
      </w:r>
      <w:r w:rsidRPr="008645C9">
        <w:rPr>
          <w:rFonts w:ascii="Times" w:hAnsi="Times"/>
        </w:rPr>
        <w:t xml:space="preserve"> jakie niesie ze sobą postęp techniczny,</w:t>
      </w:r>
    </w:p>
    <w:p w14:paraId="5447B8C1" w14:textId="23B92116" w:rsidR="00582962" w:rsidRPr="00582962" w:rsidRDefault="00582962" w:rsidP="008645C9">
      <w:pPr>
        <w:pStyle w:val="Akapitzlist"/>
        <w:numPr>
          <w:ilvl w:val="0"/>
          <w:numId w:val="3"/>
        </w:numPr>
        <w:rPr>
          <w:rFonts w:ascii="Times" w:hAnsi="Times"/>
        </w:rPr>
      </w:pPr>
      <w:r w:rsidRPr="00582962">
        <w:rPr>
          <w:rFonts w:ascii="Times" w:hAnsi="Times"/>
        </w:rPr>
        <w:t xml:space="preserve">pracuje systematycznie, wykonuje wszystkie zadania samodzielnie, a także starannie </w:t>
      </w:r>
      <w:r w:rsidR="00C14370">
        <w:rPr>
          <w:rFonts w:ascii="Times" w:hAnsi="Times"/>
        </w:rPr>
        <w:br/>
      </w:r>
      <w:r w:rsidRPr="00582962">
        <w:rPr>
          <w:rFonts w:ascii="Times" w:hAnsi="Times"/>
        </w:rPr>
        <w:t>i poprawnie pod względem merytorycznym,</w:t>
      </w:r>
    </w:p>
    <w:p w14:paraId="5E879C74" w14:textId="4A6AFFB9" w:rsidR="00582962" w:rsidRPr="00582962" w:rsidRDefault="00582962" w:rsidP="008645C9">
      <w:pPr>
        <w:pStyle w:val="Akapitzlist"/>
        <w:numPr>
          <w:ilvl w:val="0"/>
          <w:numId w:val="3"/>
        </w:numPr>
        <w:rPr>
          <w:rFonts w:ascii="Times" w:hAnsi="Times"/>
        </w:rPr>
      </w:pPr>
      <w:r w:rsidRPr="00582962">
        <w:rPr>
          <w:rFonts w:ascii="Times" w:hAnsi="Times"/>
        </w:rPr>
        <w:t>jego prace wytwórcze cechują racjonalizatorskie podejście i nowatorskie rozwiązania,</w:t>
      </w:r>
    </w:p>
    <w:p w14:paraId="1389EDE7" w14:textId="19FDF7C9" w:rsidR="00582962" w:rsidRPr="00582962" w:rsidRDefault="00582962" w:rsidP="008645C9">
      <w:pPr>
        <w:pStyle w:val="Akapitzlist"/>
        <w:numPr>
          <w:ilvl w:val="0"/>
          <w:numId w:val="3"/>
        </w:numPr>
        <w:rPr>
          <w:rFonts w:ascii="Times" w:hAnsi="Times"/>
        </w:rPr>
      </w:pPr>
      <w:r w:rsidRPr="00582962">
        <w:rPr>
          <w:rFonts w:ascii="Times" w:hAnsi="Times"/>
        </w:rPr>
        <w:t xml:space="preserve">wykazuje się dużym zaangażowaniem w pracy na lekcji, </w:t>
      </w:r>
      <w:r w:rsidR="00FA12DC">
        <w:rPr>
          <w:rFonts w:ascii="Times" w:hAnsi="Times"/>
        </w:rPr>
        <w:t>próbuje</w:t>
      </w:r>
      <w:r w:rsidRPr="00582962">
        <w:rPr>
          <w:rFonts w:ascii="Times" w:hAnsi="Times"/>
        </w:rPr>
        <w:t xml:space="preserve"> samodzieln</w:t>
      </w:r>
      <w:r w:rsidR="00FA12DC">
        <w:rPr>
          <w:rFonts w:ascii="Times" w:hAnsi="Times"/>
        </w:rPr>
        <w:t>ie przekazywać</w:t>
      </w:r>
      <w:r w:rsidRPr="00582962">
        <w:rPr>
          <w:rFonts w:ascii="Times" w:hAnsi="Times"/>
        </w:rPr>
        <w:t xml:space="preserve"> wiedz</w:t>
      </w:r>
      <w:r w:rsidR="00FA12DC">
        <w:rPr>
          <w:rFonts w:ascii="Times" w:hAnsi="Times"/>
        </w:rPr>
        <w:t xml:space="preserve">ę </w:t>
      </w:r>
      <w:r w:rsidRPr="00582962">
        <w:rPr>
          <w:rFonts w:ascii="Times" w:hAnsi="Times"/>
        </w:rPr>
        <w:t>techniczn</w:t>
      </w:r>
      <w:r w:rsidR="00FA12DC">
        <w:rPr>
          <w:rFonts w:ascii="Times" w:hAnsi="Times"/>
        </w:rPr>
        <w:t>ą</w:t>
      </w:r>
      <w:r w:rsidRPr="00582962">
        <w:rPr>
          <w:rFonts w:ascii="Times" w:hAnsi="Times"/>
        </w:rPr>
        <w:t xml:space="preserve"> swoim rówieśnikom, np. podczas prezentacji na lekcji,</w:t>
      </w:r>
    </w:p>
    <w:p w14:paraId="63A57496" w14:textId="3E292DBA" w:rsidR="007604D9" w:rsidRPr="007604D9" w:rsidRDefault="007604D9" w:rsidP="008645C9">
      <w:pPr>
        <w:pStyle w:val="Akapitzlist"/>
        <w:numPr>
          <w:ilvl w:val="0"/>
          <w:numId w:val="3"/>
        </w:numPr>
        <w:rPr>
          <w:rFonts w:ascii="Times" w:hAnsi="Times"/>
        </w:rPr>
      </w:pPr>
      <w:r w:rsidRPr="007604D9">
        <w:rPr>
          <w:rFonts w:ascii="Times" w:hAnsi="Times"/>
        </w:rPr>
        <w:t>odnosi sukcesy w turniejach BRD oraz innych konkursach, w których istotną rolę odgrywa znajomość zagadnień BRD i elementów pierwszej pomocy – na szczeblu co najmniej powiatowym,</w:t>
      </w:r>
    </w:p>
    <w:p w14:paraId="5D7694CD" w14:textId="5CBE76A9" w:rsidR="007604D9" w:rsidRPr="007604D9" w:rsidRDefault="007604D9" w:rsidP="008645C9">
      <w:pPr>
        <w:pStyle w:val="Akapitzlist"/>
        <w:numPr>
          <w:ilvl w:val="0"/>
          <w:numId w:val="3"/>
        </w:numPr>
        <w:rPr>
          <w:rFonts w:ascii="Times" w:hAnsi="Times"/>
        </w:rPr>
      </w:pPr>
      <w:r w:rsidRPr="007604D9">
        <w:rPr>
          <w:rFonts w:ascii="Times" w:hAnsi="Times"/>
        </w:rPr>
        <w:t xml:space="preserve">pracując w grupie, </w:t>
      </w:r>
      <w:r w:rsidR="00FA12DC">
        <w:rPr>
          <w:rFonts w:ascii="Times" w:hAnsi="Times"/>
        </w:rPr>
        <w:t>kieruje</w:t>
      </w:r>
      <w:r w:rsidRPr="007604D9">
        <w:rPr>
          <w:rFonts w:ascii="Times" w:hAnsi="Times"/>
        </w:rPr>
        <w:t xml:space="preserve"> się zasada</w:t>
      </w:r>
      <w:r w:rsidR="00FA12DC">
        <w:rPr>
          <w:rFonts w:ascii="Times" w:hAnsi="Times"/>
        </w:rPr>
        <w:t>mi</w:t>
      </w:r>
      <w:r w:rsidRPr="007604D9">
        <w:rPr>
          <w:rFonts w:ascii="Times" w:hAnsi="Times"/>
        </w:rPr>
        <w:t xml:space="preserve"> współpracy, ale również dokonuje sprawnego podziału ról między poszczególne osoby, jest w pełni odpowiedzialny za przydzielone mu zadania, z których wywiązuje się celująco.</w:t>
      </w:r>
    </w:p>
    <w:p w14:paraId="4F9FF710" w14:textId="77777777" w:rsidR="007604D9" w:rsidRPr="007604D9" w:rsidRDefault="007604D9" w:rsidP="007604D9">
      <w:pPr>
        <w:rPr>
          <w:rFonts w:ascii="Times" w:hAnsi="Times"/>
        </w:rPr>
      </w:pPr>
    </w:p>
    <w:p w14:paraId="46D60A50" w14:textId="77777777" w:rsidR="007604D9" w:rsidRPr="007604D9" w:rsidRDefault="007604D9" w:rsidP="007604D9">
      <w:pPr>
        <w:rPr>
          <w:rFonts w:ascii="Times" w:hAnsi="Times"/>
        </w:rPr>
      </w:pPr>
    </w:p>
    <w:p w14:paraId="0DC7EA8D" w14:textId="637F1616" w:rsidR="00D2765C" w:rsidRPr="00A91E01" w:rsidRDefault="00D2765C" w:rsidP="00D2765C">
      <w:pPr>
        <w:rPr>
          <w:rFonts w:ascii="Times" w:hAnsi="Times"/>
          <w:b/>
        </w:rPr>
      </w:pPr>
      <w:r w:rsidRPr="00A91E01">
        <w:rPr>
          <w:rFonts w:ascii="Times" w:hAnsi="Times"/>
          <w:b/>
        </w:rPr>
        <w:t>Podczas oceniania osiągnięć uczniów poza wiedzą i umiejętnościami należy wziąć pod uwagę:</w:t>
      </w:r>
    </w:p>
    <w:p w14:paraId="497DEA08" w14:textId="0C76B4F4" w:rsidR="00D2765C" w:rsidRPr="00A91E01" w:rsidRDefault="00D2765C" w:rsidP="00D2765C">
      <w:pPr>
        <w:pStyle w:val="Akapitzlist"/>
        <w:numPr>
          <w:ilvl w:val="0"/>
          <w:numId w:val="5"/>
        </w:numPr>
        <w:rPr>
          <w:rFonts w:ascii="Times" w:hAnsi="Times"/>
        </w:rPr>
      </w:pPr>
      <w:r w:rsidRPr="00A91E01">
        <w:rPr>
          <w:rFonts w:ascii="Times" w:hAnsi="Times"/>
        </w:rPr>
        <w:t>aktywność podczas lekcji,</w:t>
      </w:r>
    </w:p>
    <w:p w14:paraId="7E880154" w14:textId="6B747A33" w:rsidR="00D2765C" w:rsidRPr="00A91E01" w:rsidRDefault="00D2765C" w:rsidP="00D2765C">
      <w:pPr>
        <w:pStyle w:val="Akapitzlist"/>
        <w:numPr>
          <w:ilvl w:val="0"/>
          <w:numId w:val="5"/>
        </w:numPr>
        <w:rPr>
          <w:rFonts w:ascii="Times" w:hAnsi="Times"/>
        </w:rPr>
      </w:pPr>
      <w:r w:rsidRPr="00A91E01">
        <w:rPr>
          <w:rFonts w:ascii="Times" w:hAnsi="Times"/>
        </w:rPr>
        <w:t>zaangażowanie w wykonywane zadania,</w:t>
      </w:r>
    </w:p>
    <w:p w14:paraId="42A7FE35" w14:textId="17166EEE" w:rsidR="00D2765C" w:rsidRPr="00A91E01" w:rsidRDefault="00D2765C" w:rsidP="00D2765C">
      <w:pPr>
        <w:pStyle w:val="Akapitzlist"/>
        <w:numPr>
          <w:ilvl w:val="0"/>
          <w:numId w:val="5"/>
        </w:numPr>
        <w:rPr>
          <w:rFonts w:ascii="Times" w:hAnsi="Times"/>
        </w:rPr>
      </w:pPr>
      <w:r w:rsidRPr="00A91E01">
        <w:rPr>
          <w:rFonts w:ascii="Times" w:hAnsi="Times"/>
        </w:rPr>
        <w:t>umiejętność pracy w grupie,</w:t>
      </w:r>
    </w:p>
    <w:p w14:paraId="41D0197C" w14:textId="0F90AAC3" w:rsidR="00D2765C" w:rsidRDefault="00D2765C" w:rsidP="00D2765C">
      <w:pPr>
        <w:pStyle w:val="Akapitzlist"/>
        <w:numPr>
          <w:ilvl w:val="0"/>
          <w:numId w:val="5"/>
        </w:numPr>
        <w:rPr>
          <w:rFonts w:ascii="Times" w:hAnsi="Times"/>
        </w:rPr>
      </w:pPr>
      <w:r w:rsidRPr="00A91E01">
        <w:rPr>
          <w:rFonts w:ascii="Times" w:hAnsi="Times"/>
        </w:rPr>
        <w:t>obowiązkowość i systematyczność,</w:t>
      </w:r>
    </w:p>
    <w:p w14:paraId="3BF3A7F2" w14:textId="11829667" w:rsidR="000B4160" w:rsidRPr="00A91E01" w:rsidRDefault="000B4160" w:rsidP="00D2765C">
      <w:pPr>
        <w:pStyle w:val="Akapitzlist"/>
        <w:numPr>
          <w:ilvl w:val="0"/>
          <w:numId w:val="5"/>
        </w:numPr>
        <w:rPr>
          <w:rFonts w:ascii="Times" w:hAnsi="Times"/>
        </w:rPr>
      </w:pPr>
      <w:r>
        <w:rPr>
          <w:rFonts w:ascii="Times" w:hAnsi="Times"/>
        </w:rPr>
        <w:t>udział i uzyskane wyniki w konkursach wiedzy technicznej, turniejach bezpieczeństwa ruchu drogowego i zawodach związanych z udzielaniem pierwszej pomocy,</w:t>
      </w:r>
    </w:p>
    <w:p w14:paraId="676E88E7" w14:textId="42F5CB20" w:rsidR="00D2765C" w:rsidRDefault="00D2765C" w:rsidP="00D2765C">
      <w:pPr>
        <w:pStyle w:val="Akapitzlist"/>
        <w:numPr>
          <w:ilvl w:val="0"/>
          <w:numId w:val="5"/>
        </w:numPr>
        <w:rPr>
          <w:rFonts w:ascii="Times" w:hAnsi="Times"/>
        </w:rPr>
      </w:pPr>
      <w:r w:rsidRPr="00A91E01">
        <w:rPr>
          <w:rFonts w:ascii="Times" w:hAnsi="Times"/>
        </w:rPr>
        <w:t>udział w pracach na rzecz szkoły i ochrony środowiska naturalnego.</w:t>
      </w:r>
    </w:p>
    <w:p w14:paraId="6A7E6A75" w14:textId="77777777" w:rsidR="007604D9" w:rsidRPr="00A91E01" w:rsidRDefault="007604D9" w:rsidP="007604D9">
      <w:pPr>
        <w:pStyle w:val="Akapitzlist"/>
        <w:rPr>
          <w:rFonts w:ascii="Times" w:hAnsi="Times"/>
        </w:rPr>
      </w:pPr>
    </w:p>
    <w:p w14:paraId="41408A42" w14:textId="59FDEA03" w:rsidR="006C7863" w:rsidRDefault="00D2765C" w:rsidP="00C14370">
      <w:pPr>
        <w:jc w:val="both"/>
        <w:rPr>
          <w:rFonts w:ascii="Times" w:hAnsi="Times"/>
        </w:rPr>
      </w:pPr>
      <w:r w:rsidRPr="00A91E01">
        <w:rPr>
          <w:rFonts w:ascii="Times" w:hAnsi="Times"/>
        </w:rPr>
        <w:t xml:space="preserve">W wypadku techniki trzeba ponadto uwzględnić stosunek ucznia do wykonywania działań praktycznych. Istotne są: pomysłowość konstrukcyjna, właściwy dobór materiałów, estetyka wykonania oraz przestrzeganie zasad bezpieczeństwa. </w:t>
      </w:r>
      <w:r w:rsidR="007604D9">
        <w:rPr>
          <w:rFonts w:ascii="Times" w:hAnsi="Times"/>
        </w:rPr>
        <w:t xml:space="preserve">Ważna jest także </w:t>
      </w:r>
      <w:r w:rsidR="006C7863">
        <w:rPr>
          <w:rFonts w:ascii="Times" w:hAnsi="Times"/>
        </w:rPr>
        <w:t>racjonalne gospodarowanie materiałami, w tym wykorzystywanie</w:t>
      </w:r>
      <w:r w:rsidR="00582962">
        <w:rPr>
          <w:rFonts w:ascii="Times" w:hAnsi="Times"/>
        </w:rPr>
        <w:t xml:space="preserve"> materiałów pochodzących z recyk</w:t>
      </w:r>
      <w:r w:rsidR="006C7863">
        <w:rPr>
          <w:rFonts w:ascii="Times" w:hAnsi="Times"/>
        </w:rPr>
        <w:t xml:space="preserve">lingu. </w:t>
      </w:r>
    </w:p>
    <w:p w14:paraId="1687047A" w14:textId="34231745" w:rsidR="00D2765C" w:rsidRPr="00A91E01" w:rsidRDefault="00D2765C" w:rsidP="00C14370">
      <w:pPr>
        <w:jc w:val="both"/>
        <w:rPr>
          <w:rFonts w:ascii="Times" w:hAnsi="Times"/>
        </w:rPr>
      </w:pPr>
      <w:r w:rsidRPr="00A91E01">
        <w:rPr>
          <w:rFonts w:ascii="Times" w:hAnsi="Times"/>
        </w:rPr>
        <w:t>Ocena powinna przede wszystkim odzwierciedlać indywidualne podejście ucznia do lekcji, jego motywację i</w:t>
      </w:r>
      <w:r w:rsidR="004D43C9">
        <w:rPr>
          <w:rFonts w:ascii="Times" w:hAnsi="Times"/>
        </w:rPr>
        <w:t> </w:t>
      </w:r>
      <w:r w:rsidRPr="00A91E01">
        <w:rPr>
          <w:rFonts w:ascii="Times" w:hAnsi="Times"/>
        </w:rPr>
        <w:t>zaangażowanie w pracę.</w:t>
      </w:r>
    </w:p>
    <w:p w14:paraId="2AF1AB39" w14:textId="77777777" w:rsidR="00D2765C" w:rsidRPr="00A91E01" w:rsidRDefault="00D2765C" w:rsidP="00D2765C">
      <w:pPr>
        <w:rPr>
          <w:rFonts w:ascii="Times" w:hAnsi="Times"/>
        </w:rPr>
      </w:pPr>
    </w:p>
    <w:p w14:paraId="54C367C7" w14:textId="7C99B044" w:rsidR="00D2765C" w:rsidRPr="000B4160" w:rsidRDefault="00D2765C" w:rsidP="00D2765C">
      <w:pPr>
        <w:outlineLvl w:val="0"/>
        <w:rPr>
          <w:rFonts w:ascii="Times" w:hAnsi="Times"/>
          <w:b/>
          <w:color w:val="833C0B" w:themeColor="accent2" w:themeShade="80"/>
          <w:sz w:val="32"/>
        </w:rPr>
      </w:pPr>
      <w:r w:rsidRPr="000B4160">
        <w:rPr>
          <w:rFonts w:ascii="Times" w:hAnsi="Times"/>
          <w:b/>
          <w:color w:val="833C0B" w:themeColor="accent2" w:themeShade="80"/>
          <w:sz w:val="32"/>
        </w:rPr>
        <w:t>Metody sprawdzania osiągnięć</w:t>
      </w:r>
    </w:p>
    <w:p w14:paraId="6771249E" w14:textId="1FB30DBA" w:rsidR="00D2765C" w:rsidRPr="00A91E01" w:rsidRDefault="00D2765C" w:rsidP="00C14370">
      <w:pPr>
        <w:jc w:val="both"/>
        <w:rPr>
          <w:rFonts w:ascii="Times" w:hAnsi="Times"/>
        </w:rPr>
      </w:pPr>
      <w:r w:rsidRPr="00A91E01">
        <w:rPr>
          <w:rFonts w:ascii="Times" w:hAnsi="Times"/>
        </w:rPr>
        <w:t>Ocena osiągnięć jest integralną częścią całego procesu nauczania. Najpełniejszy obraz wyników ucznia można uzyskać wówczas, gdy ocenianie będzie systematyczne i oparte na różnorodnych sposobach weryfikowania wiedzy oraz umiejętności. W nauczaniu techniki ocenie mogą podlegać następujące formy pracy:</w:t>
      </w:r>
    </w:p>
    <w:p w14:paraId="3B5C59E4" w14:textId="6C2A4122" w:rsidR="000B4160" w:rsidRDefault="000B4160" w:rsidP="00D2765C">
      <w:pPr>
        <w:pStyle w:val="Akapitzlist"/>
        <w:numPr>
          <w:ilvl w:val="0"/>
          <w:numId w:val="6"/>
        </w:numPr>
        <w:rPr>
          <w:rFonts w:ascii="Times" w:hAnsi="Times"/>
        </w:rPr>
      </w:pPr>
      <w:r>
        <w:rPr>
          <w:rFonts w:ascii="Times" w:hAnsi="Times"/>
        </w:rPr>
        <w:t>karty pracy,</w:t>
      </w:r>
    </w:p>
    <w:p w14:paraId="7A96ADBE" w14:textId="26057B6A" w:rsidR="00D2765C" w:rsidRDefault="00D2765C" w:rsidP="00D2765C">
      <w:pPr>
        <w:pStyle w:val="Akapitzlist"/>
        <w:numPr>
          <w:ilvl w:val="0"/>
          <w:numId w:val="6"/>
        </w:numPr>
        <w:rPr>
          <w:rFonts w:ascii="Times" w:hAnsi="Times"/>
        </w:rPr>
      </w:pPr>
      <w:r w:rsidRPr="00A91E01">
        <w:rPr>
          <w:rFonts w:ascii="Times" w:hAnsi="Times"/>
        </w:rPr>
        <w:t>test,</w:t>
      </w:r>
    </w:p>
    <w:p w14:paraId="2A8FA508" w14:textId="4650D4EE" w:rsidR="000B4160" w:rsidRPr="00A91E01" w:rsidRDefault="000B4160" w:rsidP="00D2765C">
      <w:pPr>
        <w:pStyle w:val="Akapitzlist"/>
        <w:numPr>
          <w:ilvl w:val="0"/>
          <w:numId w:val="6"/>
        </w:numPr>
        <w:rPr>
          <w:rFonts w:ascii="Times" w:hAnsi="Times"/>
        </w:rPr>
      </w:pPr>
      <w:r>
        <w:rPr>
          <w:rFonts w:ascii="Times" w:hAnsi="Times"/>
        </w:rPr>
        <w:t>kartkówka,</w:t>
      </w:r>
    </w:p>
    <w:p w14:paraId="019444E5" w14:textId="06B58CC0" w:rsidR="00D2765C" w:rsidRPr="00A91E01" w:rsidRDefault="00D2765C" w:rsidP="00D2765C">
      <w:pPr>
        <w:pStyle w:val="Akapitzlist"/>
        <w:numPr>
          <w:ilvl w:val="0"/>
          <w:numId w:val="6"/>
        </w:numPr>
        <w:rPr>
          <w:rFonts w:ascii="Times" w:hAnsi="Times"/>
        </w:rPr>
      </w:pPr>
      <w:r w:rsidRPr="00A91E01">
        <w:rPr>
          <w:rFonts w:ascii="Times" w:hAnsi="Times"/>
        </w:rPr>
        <w:t>sprawdzian,</w:t>
      </w:r>
    </w:p>
    <w:p w14:paraId="3023A3D7" w14:textId="43FCC709" w:rsidR="00D2765C" w:rsidRPr="00A91E01" w:rsidRDefault="00D2765C" w:rsidP="00D2765C">
      <w:pPr>
        <w:pStyle w:val="Akapitzlist"/>
        <w:numPr>
          <w:ilvl w:val="0"/>
          <w:numId w:val="6"/>
        </w:numPr>
        <w:rPr>
          <w:rFonts w:ascii="Times" w:hAnsi="Times"/>
        </w:rPr>
      </w:pPr>
      <w:r w:rsidRPr="00A91E01">
        <w:rPr>
          <w:rFonts w:ascii="Times" w:hAnsi="Times"/>
        </w:rPr>
        <w:t>zadanie praktyczne,</w:t>
      </w:r>
    </w:p>
    <w:p w14:paraId="62512DBF" w14:textId="7E6753F3" w:rsidR="00D2765C" w:rsidRPr="00A91E01" w:rsidRDefault="00D2765C" w:rsidP="00D2765C">
      <w:pPr>
        <w:pStyle w:val="Akapitzlist"/>
        <w:numPr>
          <w:ilvl w:val="0"/>
          <w:numId w:val="6"/>
        </w:numPr>
        <w:rPr>
          <w:rFonts w:ascii="Times" w:hAnsi="Times"/>
        </w:rPr>
      </w:pPr>
      <w:r w:rsidRPr="00A91E01">
        <w:rPr>
          <w:rFonts w:ascii="Times" w:hAnsi="Times"/>
        </w:rPr>
        <w:lastRenderedPageBreak/>
        <w:t>zadanie domowe,</w:t>
      </w:r>
    </w:p>
    <w:p w14:paraId="5F54D808" w14:textId="719CFB16" w:rsidR="00D2765C" w:rsidRPr="00A91E01" w:rsidRDefault="00D2765C" w:rsidP="00D2765C">
      <w:pPr>
        <w:pStyle w:val="Akapitzlist"/>
        <w:numPr>
          <w:ilvl w:val="0"/>
          <w:numId w:val="6"/>
        </w:numPr>
        <w:rPr>
          <w:rFonts w:ascii="Times" w:hAnsi="Times"/>
        </w:rPr>
      </w:pPr>
      <w:r w:rsidRPr="00A91E01">
        <w:rPr>
          <w:rFonts w:ascii="Times" w:hAnsi="Times"/>
        </w:rPr>
        <w:t>aktywność na lekcji,</w:t>
      </w:r>
    </w:p>
    <w:p w14:paraId="54F092C2" w14:textId="4BB1A6FC" w:rsidR="00D2765C" w:rsidRPr="00A91E01" w:rsidRDefault="00D2765C" w:rsidP="00D2765C">
      <w:pPr>
        <w:pStyle w:val="Akapitzlist"/>
        <w:numPr>
          <w:ilvl w:val="0"/>
          <w:numId w:val="6"/>
        </w:numPr>
        <w:rPr>
          <w:rFonts w:ascii="Times" w:hAnsi="Times"/>
        </w:rPr>
      </w:pPr>
      <w:r w:rsidRPr="00A91E01">
        <w:rPr>
          <w:rFonts w:ascii="Times" w:hAnsi="Times"/>
        </w:rPr>
        <w:t>odpowiedź ustna,</w:t>
      </w:r>
    </w:p>
    <w:p w14:paraId="3A69C8A2" w14:textId="687FE2F9" w:rsidR="000B4160" w:rsidRDefault="000B4160" w:rsidP="00D2765C">
      <w:pPr>
        <w:pStyle w:val="Akapitzlist"/>
        <w:numPr>
          <w:ilvl w:val="0"/>
          <w:numId w:val="6"/>
        </w:numPr>
        <w:rPr>
          <w:rFonts w:ascii="Times" w:hAnsi="Times"/>
        </w:rPr>
      </w:pPr>
      <w:r>
        <w:rPr>
          <w:rFonts w:ascii="Times" w:hAnsi="Times"/>
        </w:rPr>
        <w:t>samodzielna prezentacja,</w:t>
      </w:r>
    </w:p>
    <w:p w14:paraId="2C3AECE0" w14:textId="0D336917" w:rsidR="00D2765C" w:rsidRDefault="00D2765C" w:rsidP="00D2765C">
      <w:pPr>
        <w:pStyle w:val="Akapitzlist"/>
        <w:numPr>
          <w:ilvl w:val="0"/>
          <w:numId w:val="6"/>
        </w:numPr>
        <w:rPr>
          <w:rFonts w:ascii="Times" w:hAnsi="Times"/>
        </w:rPr>
      </w:pPr>
      <w:r w:rsidRPr="00A91E01">
        <w:rPr>
          <w:rFonts w:ascii="Times" w:hAnsi="Times"/>
        </w:rPr>
        <w:t>praca pozalekcyjna (np. konkurs, projekt).</w:t>
      </w:r>
    </w:p>
    <w:p w14:paraId="085349C9" w14:textId="77777777" w:rsidR="000B4160" w:rsidRPr="00A91E01" w:rsidRDefault="000B4160" w:rsidP="000B4160">
      <w:pPr>
        <w:pStyle w:val="Akapitzlist"/>
        <w:rPr>
          <w:rFonts w:ascii="Times" w:hAnsi="Times"/>
        </w:rPr>
      </w:pPr>
    </w:p>
    <w:p w14:paraId="4FDED669" w14:textId="21A5C6F6" w:rsidR="00A91E01" w:rsidRPr="00A91E01" w:rsidRDefault="00D2765C" w:rsidP="00C14370">
      <w:pPr>
        <w:jc w:val="both"/>
        <w:rPr>
          <w:rFonts w:ascii="Times" w:hAnsi="Times" w:cs="Times"/>
          <w:color w:val="000000"/>
        </w:rPr>
      </w:pPr>
      <w:r w:rsidRPr="00A91E01">
        <w:rPr>
          <w:rFonts w:ascii="Times" w:hAnsi="Times"/>
        </w:rPr>
        <w:t>W ocenianiu szkolnym dąży się do spełnienia wymogów obiektywności poprzez jasność kryteriów i procedur oceny. Należy informować uczniów oraz rodziców (</w:t>
      </w:r>
      <w:r w:rsidR="00582962" w:rsidRPr="00A91E01">
        <w:rPr>
          <w:rFonts w:ascii="Times" w:hAnsi="Times"/>
        </w:rPr>
        <w:t xml:space="preserve">opiekunów </w:t>
      </w:r>
      <w:r w:rsidRPr="00A91E01">
        <w:rPr>
          <w:rFonts w:ascii="Times" w:hAnsi="Times"/>
        </w:rPr>
        <w:t>prawnych) o zasadach oceniania i wymaganiach edukacyjnych wynikających z</w:t>
      </w:r>
      <w:r w:rsidR="004D43C9">
        <w:rPr>
          <w:rFonts w:ascii="Times" w:hAnsi="Times"/>
        </w:rPr>
        <w:t> </w:t>
      </w:r>
      <w:r w:rsidRPr="00A91E01">
        <w:rPr>
          <w:rFonts w:ascii="Times" w:hAnsi="Times"/>
        </w:rPr>
        <w:t>realizowanego programu nauczania, a także o sposobie sprawdzania osiągnięć młodych ludzi</w:t>
      </w:r>
      <w:r w:rsidR="000B4160">
        <w:rPr>
          <w:rFonts w:ascii="Times" w:hAnsi="Times"/>
        </w:rPr>
        <w:t xml:space="preserve"> oraz możliwości poprawy oceny</w:t>
      </w:r>
      <w:r w:rsidRPr="00A91E01">
        <w:rPr>
          <w:rFonts w:ascii="Times" w:hAnsi="Times"/>
        </w:rPr>
        <w:t>. Jawna i dobrze uzasadniona ocena jest dla ucznia źródłem informacji wspierających jego rozwój i może być zachętą do podejmowania działań technicznych.</w:t>
      </w:r>
    </w:p>
    <w:sectPr w:rsidR="00A91E01" w:rsidRPr="00A91E01" w:rsidSect="002F0DA6">
      <w:footerReference w:type="default" r:id="rId10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DFB521" w14:textId="77777777" w:rsidR="00173B92" w:rsidRDefault="00173B92" w:rsidP="00CC5B44">
      <w:r>
        <w:separator/>
      </w:r>
    </w:p>
  </w:endnote>
  <w:endnote w:type="continuationSeparator" w:id="0">
    <w:p w14:paraId="236157CA" w14:textId="77777777" w:rsidR="00173B92" w:rsidRDefault="00173B92" w:rsidP="00CC5B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90634182"/>
      <w:docPartObj>
        <w:docPartGallery w:val="Page Numbers (Bottom of Page)"/>
        <w:docPartUnique/>
      </w:docPartObj>
    </w:sdtPr>
    <w:sdtEndPr/>
    <w:sdtContent>
      <w:p w14:paraId="53D8E20F" w14:textId="0FC4601B" w:rsidR="00C14370" w:rsidRDefault="00C1437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6768">
          <w:rPr>
            <w:noProof/>
          </w:rPr>
          <w:t>1</w:t>
        </w:r>
        <w:r>
          <w:fldChar w:fldCharType="end"/>
        </w:r>
      </w:p>
    </w:sdtContent>
  </w:sdt>
  <w:p w14:paraId="501A271C" w14:textId="7B82613A" w:rsidR="00CC5B44" w:rsidRPr="00CC5B44" w:rsidRDefault="00CC5B44">
    <w:pPr>
      <w:pStyle w:val="Stopka"/>
      <w:rPr>
        <w:rFonts w:ascii="Times" w:hAnsi="Times"/>
        <w:color w:val="000000" w:themeColor="text1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DAE9CB" w14:textId="77777777" w:rsidR="00173B92" w:rsidRDefault="00173B92" w:rsidP="00CC5B44">
      <w:r>
        <w:separator/>
      </w:r>
    </w:p>
  </w:footnote>
  <w:footnote w:type="continuationSeparator" w:id="0">
    <w:p w14:paraId="01427041" w14:textId="77777777" w:rsidR="00173B92" w:rsidRDefault="00173B92" w:rsidP="00CC5B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00000001"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997ED0"/>
    <w:multiLevelType w:val="hybridMultilevel"/>
    <w:tmpl w:val="7C622D4C"/>
    <w:lvl w:ilvl="0" w:tplc="ADF06D2C">
      <w:numFmt w:val="bullet"/>
      <w:lvlText w:val="•"/>
      <w:lvlJc w:val="left"/>
      <w:pPr>
        <w:ind w:left="1416" w:hanging="708"/>
      </w:pPr>
      <w:rPr>
        <w:rFonts w:ascii="Times" w:eastAsiaTheme="minorHAnsi" w:hAnsi="Times" w:cs="Time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B335ED"/>
    <w:multiLevelType w:val="hybridMultilevel"/>
    <w:tmpl w:val="15AE37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504304"/>
    <w:multiLevelType w:val="hybridMultilevel"/>
    <w:tmpl w:val="491AE8A6"/>
    <w:lvl w:ilvl="0" w:tplc="086C702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7813A54"/>
    <w:multiLevelType w:val="hybridMultilevel"/>
    <w:tmpl w:val="CFE065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BC11FC"/>
    <w:multiLevelType w:val="hybridMultilevel"/>
    <w:tmpl w:val="C764BBE0"/>
    <w:lvl w:ilvl="0" w:tplc="ADF06D2C">
      <w:numFmt w:val="bullet"/>
      <w:lvlText w:val="•"/>
      <w:lvlJc w:val="left"/>
      <w:pPr>
        <w:ind w:left="1416" w:hanging="708"/>
      </w:pPr>
      <w:rPr>
        <w:rFonts w:ascii="Times" w:eastAsiaTheme="minorHAnsi" w:hAnsi="Times" w:cs="Time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2D78005F"/>
    <w:multiLevelType w:val="hybridMultilevel"/>
    <w:tmpl w:val="E30E4184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2F145D36"/>
    <w:multiLevelType w:val="hybridMultilevel"/>
    <w:tmpl w:val="590449E8"/>
    <w:lvl w:ilvl="0" w:tplc="086C70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6C702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554557"/>
    <w:multiLevelType w:val="hybridMultilevel"/>
    <w:tmpl w:val="BF48D8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197A81"/>
    <w:multiLevelType w:val="hybridMultilevel"/>
    <w:tmpl w:val="FBEA09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E40839"/>
    <w:multiLevelType w:val="hybridMultilevel"/>
    <w:tmpl w:val="2ABE1B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397ED5"/>
    <w:multiLevelType w:val="hybridMultilevel"/>
    <w:tmpl w:val="F0F229C8"/>
    <w:lvl w:ilvl="0" w:tplc="086C70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C61DDB"/>
    <w:multiLevelType w:val="hybridMultilevel"/>
    <w:tmpl w:val="777C60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005D44">
      <w:numFmt w:val="bullet"/>
      <w:lvlText w:val="•"/>
      <w:lvlJc w:val="left"/>
      <w:pPr>
        <w:ind w:left="1440" w:hanging="360"/>
      </w:pPr>
      <w:rPr>
        <w:rFonts w:ascii="Times" w:eastAsiaTheme="minorHAnsi" w:hAnsi="Times" w:cs="Time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12"/>
  </w:num>
  <w:num w:numId="4">
    <w:abstractNumId w:val="9"/>
  </w:num>
  <w:num w:numId="5">
    <w:abstractNumId w:val="8"/>
  </w:num>
  <w:num w:numId="6">
    <w:abstractNumId w:val="4"/>
  </w:num>
  <w:num w:numId="7">
    <w:abstractNumId w:val="0"/>
  </w:num>
  <w:num w:numId="8">
    <w:abstractNumId w:val="6"/>
  </w:num>
  <w:num w:numId="9">
    <w:abstractNumId w:val="5"/>
  </w:num>
  <w:num w:numId="10">
    <w:abstractNumId w:val="1"/>
  </w:num>
  <w:num w:numId="11">
    <w:abstractNumId w:val="11"/>
  </w:num>
  <w:num w:numId="12">
    <w:abstractNumId w:val="7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DFE"/>
    <w:rsid w:val="00032DFE"/>
    <w:rsid w:val="000B4160"/>
    <w:rsid w:val="00173B92"/>
    <w:rsid w:val="00176768"/>
    <w:rsid w:val="002541F1"/>
    <w:rsid w:val="002578C8"/>
    <w:rsid w:val="002660C0"/>
    <w:rsid w:val="002F0DA6"/>
    <w:rsid w:val="00345FBB"/>
    <w:rsid w:val="0034641E"/>
    <w:rsid w:val="00355EE1"/>
    <w:rsid w:val="00401675"/>
    <w:rsid w:val="00406357"/>
    <w:rsid w:val="004614A4"/>
    <w:rsid w:val="004D43C9"/>
    <w:rsid w:val="00582962"/>
    <w:rsid w:val="005A25E5"/>
    <w:rsid w:val="006C7863"/>
    <w:rsid w:val="00731AD0"/>
    <w:rsid w:val="007604D9"/>
    <w:rsid w:val="008645C9"/>
    <w:rsid w:val="0089185A"/>
    <w:rsid w:val="008F3BE7"/>
    <w:rsid w:val="00937905"/>
    <w:rsid w:val="009A6F16"/>
    <w:rsid w:val="00A320EE"/>
    <w:rsid w:val="00A65A0D"/>
    <w:rsid w:val="00A91E01"/>
    <w:rsid w:val="00C14370"/>
    <w:rsid w:val="00CC5B44"/>
    <w:rsid w:val="00D2765C"/>
    <w:rsid w:val="00D447B0"/>
    <w:rsid w:val="00E44AD9"/>
    <w:rsid w:val="00FA1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AC40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32DFE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D447B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447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447B0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D447B0"/>
    <w:rPr>
      <w:rFonts w:eastAsiaTheme="minorEastAsia"/>
      <w:color w:val="5A5A5A" w:themeColor="text1" w:themeTint="A5"/>
      <w:spacing w:val="15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CC5B4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C5B44"/>
  </w:style>
  <w:style w:type="paragraph" w:styleId="Stopka">
    <w:name w:val="footer"/>
    <w:basedOn w:val="Normalny"/>
    <w:link w:val="StopkaZnak"/>
    <w:uiPriority w:val="99"/>
    <w:unhideWhenUsed/>
    <w:rsid w:val="00CC5B4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C5B44"/>
  </w:style>
  <w:style w:type="paragraph" w:styleId="Tekstdymka">
    <w:name w:val="Balloon Text"/>
    <w:basedOn w:val="Normalny"/>
    <w:link w:val="TekstdymkaZnak"/>
    <w:uiPriority w:val="99"/>
    <w:semiHidden/>
    <w:unhideWhenUsed/>
    <w:rsid w:val="004D43C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43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14D50B2759384189E48D609C6A8E63" ma:contentTypeVersion="16" ma:contentTypeDescription="Create a new document." ma:contentTypeScope="" ma:versionID="cdc6766a72c019ba423f9c1fbd4102c6">
  <xsd:schema xmlns:xsd="http://www.w3.org/2001/XMLSchema" xmlns:xs="http://www.w3.org/2001/XMLSchema" xmlns:p="http://schemas.microsoft.com/office/2006/metadata/properties" xmlns:ns3="6a58c713-624c-4cd1-a440-51c1ac95028f" xmlns:ns4="e2570efc-75cf-496e-87ca-61d359d7a044" targetNamespace="http://schemas.microsoft.com/office/2006/metadata/properties" ma:root="true" ma:fieldsID="1baef44f3d6c6e060989b087da04ab95" ns3:_="" ns4:_="">
    <xsd:import namespace="6a58c713-624c-4cd1-a440-51c1ac95028f"/>
    <xsd:import namespace="e2570efc-75cf-496e-87ca-61d359d7a04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58c713-624c-4cd1-a440-51c1ac95028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570efc-75cf-496e-87ca-61d359d7a0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2570efc-75cf-496e-87ca-61d359d7a044" xsi:nil="true"/>
  </documentManagement>
</p:properties>
</file>

<file path=customXml/itemProps1.xml><?xml version="1.0" encoding="utf-8"?>
<ds:datastoreItem xmlns:ds="http://schemas.openxmlformats.org/officeDocument/2006/customXml" ds:itemID="{58324876-E124-46AB-8C81-A73C013AE6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58c713-624c-4cd1-a440-51c1ac95028f"/>
    <ds:schemaRef ds:uri="e2570efc-75cf-496e-87ca-61d359d7a0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EF00999-975C-4C7A-AC2C-1D377A3EA8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078991-C50A-4D32-AF2C-6BA5BC3995F8}">
  <ds:schemaRefs>
    <ds:schemaRef ds:uri="http://schemas.microsoft.com/office/infopath/2007/PartnerControls"/>
    <ds:schemaRef ds:uri="http://purl.org/dc/elements/1.1/"/>
    <ds:schemaRef ds:uri="6a58c713-624c-4cd1-a440-51c1ac95028f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www.w3.org/XML/1998/namespace"/>
    <ds:schemaRef ds:uri="http://purl.org/dc/terms/"/>
    <ds:schemaRef ds:uri="e2570efc-75cf-496e-87ca-61d359d7a044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2177</Words>
  <Characters>13066</Characters>
  <Application>Microsoft Office Word</Application>
  <DocSecurity>0</DocSecurity>
  <Lines>108</Lines>
  <Paragraphs>30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Kryteria oceniania</vt:lpstr>
      <vt:lpstr>Metody sprawdzania osiągnięć́</vt:lpstr>
    </vt:vector>
  </TitlesOfParts>
  <Company/>
  <LinksUpToDate>false</LinksUpToDate>
  <CharactersWithSpaces>15213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 Spalinski</dc:creator>
  <cp:keywords/>
  <dc:description/>
  <cp:lastModifiedBy>Anna Lisiecka</cp:lastModifiedBy>
  <cp:revision>2</cp:revision>
  <dcterms:created xsi:type="dcterms:W3CDTF">2023-08-14T08:24:00Z</dcterms:created>
  <dcterms:modified xsi:type="dcterms:W3CDTF">2023-08-14T08:24:00Z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0x0101003614D50B2759384189E48D609C6A8E63</vt:lpwstr>
  </property>
</Properties>
</file>