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PRZEDMIOTOWY SYSTEM OCENIANIA Z HISTORII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Podstawa prawna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</w:p>
    <w:p w:rsidR="00A70AD2" w:rsidRDefault="00A70AD2" w:rsidP="00A70A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Ustawa o systemie oświaty z dnia 7 września 1991 r. oraz </w:t>
      </w:r>
      <w:r>
        <w:rPr>
          <w:rFonts w:ascii="Times New Roman" w:hAnsi="Times New Roman" w:cs="Times New Roman"/>
          <w:i/>
          <w:sz w:val="24"/>
          <w:szCs w:val="24"/>
        </w:rPr>
        <w:t xml:space="preserve">Ustawa z dnia 28 maja 2021 r. o zmianie ustawy o systemie oświaty i ustawy o finansowaniu zadań oświatowych </w:t>
      </w:r>
    </w:p>
    <w:p w:rsidR="00A70AD2" w:rsidRDefault="00A70AD2" w:rsidP="00A70A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Rozporządzenie MEN z dnia 22 lutego 2019 r. w sprawie warunków oceniania, klasyfikowania i promowania uczniów i słuchaczy w szkołach publicznych (Dz. U. z 2019 r., poz. 373).</w:t>
      </w:r>
    </w:p>
    <w:p w:rsidR="00A70AD2" w:rsidRDefault="00A70AD2" w:rsidP="00A70A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Rozporządzenie MEN z dnia 28 marca 2017 r. w sprawie ramowych planów nauczania dla publicznych szkół</w:t>
      </w:r>
    </w:p>
    <w:p w:rsidR="00A70AD2" w:rsidRDefault="00A70AD2" w:rsidP="00A70A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2408AE" w:rsidRPr="002408AE" w:rsidRDefault="002408AE" w:rsidP="002408A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8AE">
        <w:rPr>
          <w:i/>
          <w:sz w:val="24"/>
          <w:szCs w:val="24"/>
        </w:rPr>
        <w:t>ROZPORZĄDZENIE MINISTRA EDUKACJI 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A70AD2" w:rsidRDefault="00A70AD2" w:rsidP="00A70A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Statut S</w:t>
      </w:r>
      <w:r w:rsidR="007D5DB0">
        <w:rPr>
          <w:rFonts w:ascii="Times New Roman" w:hAnsi="Times New Roman" w:cs="Times New Roman"/>
          <w:i/>
          <w:sz w:val="24"/>
          <w:szCs w:val="24"/>
        </w:rPr>
        <w:t>zkoły Podstawowej w Grabicach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70AD2" w:rsidRDefault="00A70AD2" w:rsidP="00A70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historii odbywa się na podstawie programu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„Wczoraj i dziś” Program nauczania historii w klasach 4-8 szkoły podstawowej”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autorstwa Tomasza Maćkowskiego, zgodnie z obowiązującą podstawą programową.</w:t>
      </w:r>
    </w:p>
    <w:p w:rsidR="00A70AD2" w:rsidRDefault="00A70AD2" w:rsidP="00A70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realizowany jest tygodniowo w kolejnych klasach w ciągu: w kl. IV – 1 godz./tyg., V – 2 godz./tyg., kl. VI – 2 godz. /tyg. kl. VII – 2 godz./tyg.,  kl. VIII – 2 godz./tyg.</w:t>
      </w:r>
    </w:p>
    <w:p w:rsidR="00A70AD2" w:rsidRDefault="00A70AD2" w:rsidP="00A70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 system oceniania z historii ma na celu:</w:t>
      </w:r>
    </w:p>
    <w:p w:rsidR="00A70AD2" w:rsidRDefault="00A70AD2" w:rsidP="00A70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 i zachowań pożądanych społecznie i posługiwanie się nimi we własnych działaniach,</w:t>
      </w:r>
    </w:p>
    <w:p w:rsidR="00A70AD2" w:rsidRDefault="00A70AD2" w:rsidP="00A70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uczniowi informacji o jego osiągnięciach edukacyjnych pomagających w uczeniu się, poprzez wskazanie, co uczeń robi dobrze, co i jak wymaga poprawy oraz jak powinien dalej się uczyć,</w:t>
      </w:r>
    </w:p>
    <w:p w:rsidR="00A70AD2" w:rsidRDefault="00A70AD2" w:rsidP="00A70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ucznia do dalszej pracy,</w:t>
      </w:r>
    </w:p>
    <w:p w:rsidR="00A70AD2" w:rsidRDefault="00A70AD2" w:rsidP="00A70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uczniowi w samodzielnym planowaniu swojego rozwoju,</w:t>
      </w:r>
    </w:p>
    <w:p w:rsidR="00A70AD2" w:rsidRDefault="00A70AD2" w:rsidP="00A70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rodzicom (opiekunom prawnym), także nauczycielom i dyrektorowi szkoły informacji o efektywności procesu nauczania i uczenia się, wkładzie pracy uczniów nad własnym rozwojem oraz o postępach uczniów w nauce,</w:t>
      </w:r>
    </w:p>
    <w:p w:rsidR="00A70AD2" w:rsidRDefault="00A70AD2" w:rsidP="00A70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umożliwienie nauczycielom ustawicznego doskonalenia organizacji i metod pracy dydaktyczno-wychowawczej.</w:t>
      </w:r>
    </w:p>
    <w:p w:rsidR="00A70AD2" w:rsidRDefault="00A70AD2" w:rsidP="00A70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Ocenianiu podlegają osiągnięcia edukacyjne uczniów w następujących obszarach: wiedza i jej stosowanie w praktyce, kształcone umiejętności oraz aktywność i zaangażowanie w praktyce.</w:t>
      </w:r>
    </w:p>
    <w:p w:rsidR="00A70AD2" w:rsidRDefault="00A70AD2" w:rsidP="00A70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osiągnięć edukacyjnych uczniów ma służyć monitorowaniu pracy ucznia, rozpoznawaniu poziomu umiejętności i postępów w opanowaniu przez ucznia wiadomości z historii w stosunku do wymagań edukacyjnych wynikających z podstawy programowej i realizowanego programu nauczania oraz formułowaniu oceny.</w:t>
      </w:r>
    </w:p>
    <w:p w:rsidR="00A70AD2" w:rsidRDefault="00A70AD2" w:rsidP="00A70AD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edukacyjne dostosowuje się do indywidualnych potrzeb rozwojowych i edukacyjnych oraz możliwości psychofizycznych ucznia:</w:t>
      </w:r>
    </w:p>
    <w:p w:rsidR="00A70AD2" w:rsidRDefault="00A70AD2" w:rsidP="00A70A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AD2" w:rsidRDefault="00A70AD2" w:rsidP="00A70AD2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posiadającego orzeczenie o potrzebie kształcenia specjalnego,</w:t>
      </w:r>
    </w:p>
    <w:p w:rsidR="00A70AD2" w:rsidRDefault="00A70AD2" w:rsidP="00A70AD2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posiadającego orzeczenie o potrzebie indywidualnego nauczania,</w:t>
      </w:r>
    </w:p>
    <w:p w:rsidR="00A70AD2" w:rsidRDefault="00A70AD2" w:rsidP="00A70AD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posiadającego opinię poradni psychologiczno-pedagogicznej, w tym specjalistycznej, o specyficznych trudnościach w uczeniu się,</w:t>
      </w:r>
    </w:p>
    <w:p w:rsidR="00A70AD2" w:rsidRDefault="00A70AD2" w:rsidP="00A70AD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objętego pomocą psychologiczno-pedagogiczną w szkole na podstawie rozpoznania indywidualnych potrzeb rozwojowych i edukacyjnych oraz indywidualnych możliwości psychofizycznych ucznia dokonanego przez nauczycieli i specjalistów w szkole.</w:t>
      </w:r>
    </w:p>
    <w:p w:rsidR="00A70AD2" w:rsidRDefault="00A70AD2" w:rsidP="00A70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ocenianiu bieżącym stosuje się następujące formy sprawdzania osiągnięć edukacyjnych uczniów:</w:t>
      </w:r>
    </w:p>
    <w:p w:rsidR="00A70AD2" w:rsidRDefault="00A70AD2" w:rsidP="00A70AD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pisemne:</w:t>
      </w:r>
    </w:p>
    <w:p w:rsidR="00A70AD2" w:rsidRDefault="00A70AD2" w:rsidP="00A70AD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sprawdziany (klasówki)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A70AD2" w:rsidRDefault="00A70AD2" w:rsidP="00A70AD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kartkówki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materiału z 2 – 3 ostatnich tematów, zapowiadane.</w:t>
      </w:r>
    </w:p>
    <w:p w:rsidR="00A70AD2" w:rsidRDefault="00A70AD2" w:rsidP="00A70AD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 ustne,</w:t>
      </w:r>
    </w:p>
    <w:p w:rsidR="00A70AD2" w:rsidRDefault="00A70AD2" w:rsidP="00A70AD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pracy grupowej,</w:t>
      </w:r>
    </w:p>
    <w:p w:rsidR="00A70AD2" w:rsidRDefault="00A70AD2" w:rsidP="00A70AD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długoterminowe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projekty, referaty, prezentacje multimedialne, plakaty, wywiady środowiskowe,</w:t>
      </w:r>
    </w:p>
    <w:p w:rsidR="00A70AD2" w:rsidRDefault="00A70AD2" w:rsidP="00A70AD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aktywność pozalekcyjna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osiągnięcia w konkursach, akcjach charytatywnych.</w:t>
      </w:r>
    </w:p>
    <w:p w:rsidR="00A70AD2" w:rsidRDefault="00A70AD2" w:rsidP="00A70A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są jawne dla uczniów i ich rodziców (opiekunów prawnych).</w:t>
      </w:r>
    </w:p>
    <w:p w:rsidR="00A70AD2" w:rsidRDefault="00A70AD2" w:rsidP="00A70A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ocenę z pisemnych i ustnych form sprawdzania umiejętności lub wiadomości ucznia wpisuje się do dziennika elektronicznego.</w:t>
      </w:r>
    </w:p>
    <w:p w:rsidR="00A70AD2" w:rsidRDefault="00A70AD2" w:rsidP="00A70A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Sprawdzone i ocenione prace kontrolne i inne formy pisemnego sprawdzania wiadomości i umiejętności uczniów przedstawiane są do wglądu uczniom na zajęciach dydaktycznych.</w:t>
      </w:r>
    </w:p>
    <w:p w:rsidR="00A70AD2" w:rsidRDefault="00A70AD2" w:rsidP="00A70A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 (prawni opiekunowie) mają możliwość wglądu w pisemne prace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dzieci:</w:t>
      </w:r>
    </w:p>
    <w:p w:rsidR="00A70AD2" w:rsidRDefault="00A70AD2" w:rsidP="00A70A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po sprawdzeniu pracy pisemnej (prace przekazane przez uczniów do wglądu),</w:t>
      </w:r>
    </w:p>
    <w:p w:rsidR="00A70AD2" w:rsidRDefault="00A70AD2" w:rsidP="00A70A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zebraniach ogólnych,</w:t>
      </w:r>
    </w:p>
    <w:p w:rsidR="00A70AD2" w:rsidRDefault="00A70AD2" w:rsidP="00A70A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konsultacji.</w:t>
      </w:r>
    </w:p>
    <w:p w:rsidR="00A70AD2" w:rsidRPr="007D5DB0" w:rsidRDefault="00A70AD2" w:rsidP="007D5DB0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Uczniowie i ich rodzice są na bieżąco informowani o postępach edukacyjnych, poprzez:</w:t>
      </w:r>
    </w:p>
    <w:p w:rsidR="00A70AD2" w:rsidRDefault="00A70AD2" w:rsidP="00A70A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ustną,</w:t>
      </w:r>
    </w:p>
    <w:p w:rsidR="00A70AD2" w:rsidRDefault="00A70AD2" w:rsidP="00A70A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wpisy do dziennika elektronicznego.</w:t>
      </w:r>
    </w:p>
    <w:p w:rsidR="00A70AD2" w:rsidRPr="007D5DB0" w:rsidRDefault="00A70AD2" w:rsidP="007D5DB0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uzasadnia każdą bieżącą ocenę szkolną</w:t>
      </w:r>
      <w:r w:rsidRPr="007D5DB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70AD2" w:rsidRDefault="00A70AD2" w:rsidP="00A70A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z ustnych form sprawdzania wiedzy i umiejętności oraz z kartkówek nauczyciel uzasadnia ustnie w obecności klasy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 dobrze opanowaną wiedzę lub sprawdzaną umiejętność, braki w nich oraz przekazuje zalecenia do uzupełnienia braków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70AD2" w:rsidRPr="007D5DB0" w:rsidRDefault="00A70AD2" w:rsidP="007D5DB0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B0"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ocenianiu bieżącym i klasyfikacyjnym w klasach IV- VIII obowiązuje następująca skala ocen i ich skróty:</w:t>
      </w:r>
    </w:p>
    <w:p w:rsidR="00A70AD2" w:rsidRDefault="00A70AD2" w:rsidP="007D5DB0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celujący /cel/</w:t>
      </w:r>
    </w:p>
    <w:p w:rsidR="00A70AD2" w:rsidRDefault="00A70AD2" w:rsidP="007D5DB0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bardzo dobry 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bdb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</w:p>
    <w:p w:rsidR="00A70AD2" w:rsidRDefault="00A70AD2" w:rsidP="007D5DB0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dobry 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db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</w:p>
    <w:p w:rsidR="00A70AD2" w:rsidRDefault="00A70AD2" w:rsidP="007D5DB0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dostateczny 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dst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</w:p>
    <w:p w:rsidR="00A70AD2" w:rsidRDefault="00A70AD2" w:rsidP="007D5DB0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dopuszczający 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</w:p>
    <w:p w:rsidR="00A70AD2" w:rsidRDefault="00A70AD2" w:rsidP="007D5DB0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niedostateczny 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ndst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</w:p>
    <w:p w:rsidR="00A70AD2" w:rsidRPr="00A70AD2" w:rsidRDefault="00A70AD2" w:rsidP="007D5D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ocenach cząstkowych dopuszcza się stosowanie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znaku „+” i „ –” przy ocenie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0A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0AD2" w:rsidRDefault="00A70AD2" w:rsidP="007D5D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może być trzy razy  nieprzygotowany do lekcji ( posiadanie zeszytu i podręcznika,  odpowiedź ustna, kartkówka ). Każde następne nieprzygotowanie skutkuje wpisem uwagi do dziennika.</w:t>
      </w:r>
    </w:p>
    <w:p w:rsidR="00A70AD2" w:rsidRDefault="00A70AD2" w:rsidP="007D5D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Obowiązują następujące zasady przeprowadzania prac pisemnych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70AD2" w:rsidRDefault="00A70AD2" w:rsidP="00A70AD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ustala termin sprawdzianu z tygodniowym wyprzedzeniem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0AD2" w:rsidRDefault="00A70AD2" w:rsidP="00A70AD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poprzedza powtórzenie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utrwalenie wiadomości,</w:t>
      </w:r>
    </w:p>
    <w:p w:rsidR="00A70AD2" w:rsidRDefault="00A70AD2" w:rsidP="00A70AD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zwykle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będzie trwał 1 godzinę lekcyjną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kartkówka do 20 minut,</w:t>
      </w:r>
    </w:p>
    <w:p w:rsidR="00A70AD2" w:rsidRDefault="00A70AD2" w:rsidP="00A70AD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znają zakres sprawdzanej wiedzy i umiejętności oraz kryteria oceniania,</w:t>
      </w:r>
    </w:p>
    <w:p w:rsidR="00A70AD2" w:rsidRDefault="00A70AD2" w:rsidP="00A70AD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dni na sprawdzenie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ocenę sprawdzianu,</w:t>
      </w:r>
    </w:p>
    <w:p w:rsidR="00A70AD2" w:rsidRDefault="00A70AD2" w:rsidP="00A70AD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omawia i poprawia błędy uczniów na sprawdzianie wspólnie z uczniami na zajęciach edukacyjnych, a ocenę wpisuje do dziennika elektronicznego,</w:t>
      </w:r>
    </w:p>
    <w:p w:rsidR="00A70AD2" w:rsidRDefault="00A70AD2" w:rsidP="00A70AD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nie pisał sprawdzianu, musi go napisać ciągu 2 tygodni;</w:t>
      </w:r>
    </w:p>
    <w:p w:rsidR="00A70AD2" w:rsidRDefault="00A70AD2" w:rsidP="00A70AD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może poprawić  każdą ocenę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2 tygodni; .</w:t>
      </w:r>
    </w:p>
    <w:p w:rsidR="00A70AD2" w:rsidRDefault="00A70AD2" w:rsidP="00A70AD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otrzymana za poprawianą pracę pisemną wpisana jest jako kolejna do dziennika, do wystawienia oceny na semestr obie są równorzędne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ocena z poprawy jest niższa lub równa poprawianej ocenie, nauczyciel wpisuje obok „-”</w:t>
      </w:r>
    </w:p>
    <w:p w:rsidR="00A70AD2" w:rsidRDefault="00A70AD2" w:rsidP="00A70AD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pisemne przechowuje nauczyciel przedmiotu do końca zajęć edukacyjnych w danym roku szkolnym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0AD2" w:rsidRDefault="00A70AD2" w:rsidP="007D5DB0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ocenianiu prac pisemnych nauczyciel stosuje następujące zasady przeliczania punktów na ocenę:</w:t>
      </w:r>
    </w:p>
    <w:p w:rsidR="00A70AD2" w:rsidRPr="00A70AD2" w:rsidRDefault="00A70AD2" w:rsidP="00A70AD2">
      <w:pPr>
        <w:pStyle w:val="WW-Tekstpodstawowy2"/>
        <w:ind w:left="360"/>
        <w:jc w:val="both"/>
        <w:rPr>
          <w:szCs w:val="24"/>
        </w:rPr>
      </w:pPr>
      <w:r w:rsidRPr="00046458">
        <w:rPr>
          <w:sz w:val="18"/>
          <w:szCs w:val="18"/>
        </w:rPr>
        <w:br/>
        <w:t xml:space="preserve"> </w:t>
      </w:r>
      <w:r w:rsidRPr="00A70AD2">
        <w:rPr>
          <w:szCs w:val="24"/>
        </w:rPr>
        <w:t>1) dla uczniów bez dostosowań wg skali:</w:t>
      </w:r>
    </w:p>
    <w:p w:rsidR="00A70AD2" w:rsidRPr="00A70AD2" w:rsidRDefault="00A70AD2" w:rsidP="00A70AD2">
      <w:pPr>
        <w:pStyle w:val="WW-Tekstpodstawowy2"/>
        <w:ind w:left="360"/>
        <w:jc w:val="both"/>
        <w:rPr>
          <w:szCs w:val="24"/>
        </w:rPr>
      </w:pPr>
    </w:p>
    <w:p w:rsidR="00A70AD2" w:rsidRPr="00A70AD2" w:rsidRDefault="00A70AD2" w:rsidP="00A70AD2">
      <w:pPr>
        <w:pStyle w:val="WW-Tekstpodstawowy2"/>
        <w:ind w:left="36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2483"/>
      </w:tblGrid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ze sprawdzianu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procent liczby punktów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Celująca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bardzo dobra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90-99%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Dostateczna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50 -69%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Dopuszczająca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30 – 49%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Niedostateczna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do 29%</w:t>
            </w:r>
          </w:p>
        </w:tc>
      </w:tr>
    </w:tbl>
    <w:p w:rsidR="00A70AD2" w:rsidRPr="00A70AD2" w:rsidRDefault="00A70AD2" w:rsidP="00A70A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AD2" w:rsidRPr="00A70AD2" w:rsidRDefault="00A70AD2" w:rsidP="00A70AD2">
      <w:pPr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0AD2">
        <w:rPr>
          <w:rFonts w:ascii="Times New Roman" w:hAnsi="Times New Roman" w:cs="Times New Roman"/>
          <w:sz w:val="24"/>
          <w:szCs w:val="24"/>
        </w:rPr>
        <w:t>dla uczniów z orzeczeniem, opinią wg skali: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2483"/>
      </w:tblGrid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ocena ze sprawdzianu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procent liczby punktów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Celująca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 xml:space="preserve">91-100% 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bardzo dobra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85-90%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65-84%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Dostateczna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45 -64%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Dopuszczająca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25 – 44%</w:t>
            </w:r>
          </w:p>
        </w:tc>
      </w:tr>
      <w:tr w:rsidR="00A70AD2" w:rsidRPr="00A70AD2" w:rsidTr="00E85017"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Niedostateczna</w:t>
            </w:r>
          </w:p>
        </w:tc>
        <w:tc>
          <w:tcPr>
            <w:tcW w:w="0" w:type="auto"/>
          </w:tcPr>
          <w:p w:rsidR="00A70AD2" w:rsidRPr="00A70AD2" w:rsidRDefault="00A70AD2" w:rsidP="00A70AD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AD2">
              <w:rPr>
                <w:rFonts w:ascii="Times New Roman" w:hAnsi="Times New Roman" w:cs="Times New Roman"/>
                <w:sz w:val="24"/>
                <w:szCs w:val="24"/>
              </w:rPr>
              <w:t>do 24%</w:t>
            </w:r>
          </w:p>
        </w:tc>
      </w:tr>
    </w:tbl>
    <w:p w:rsidR="002408AE" w:rsidRDefault="002408AE" w:rsidP="002408A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AE" w:rsidRPr="00F051ED" w:rsidRDefault="007D5DB0" w:rsidP="002408AE">
      <w:pPr>
        <w:spacing w:after="0" w:line="288" w:lineRule="auto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408AE">
        <w:rPr>
          <w:rFonts w:ascii="Times New Roman" w:hAnsi="Times New Roman" w:cs="Times New Roman"/>
          <w:sz w:val="24"/>
          <w:szCs w:val="24"/>
        </w:rPr>
        <w:t xml:space="preserve">.   </w:t>
      </w:r>
      <w:r w:rsidR="002408AE" w:rsidRPr="003B715C">
        <w:rPr>
          <w:rFonts w:ascii="Times New Roman" w:hAnsi="Times New Roman" w:cs="Times New Roman"/>
          <w:sz w:val="24"/>
          <w:szCs w:val="24"/>
        </w:rPr>
        <w:t xml:space="preserve"> </w:t>
      </w:r>
      <w:r w:rsidR="002408AE" w:rsidRPr="002408AE">
        <w:rPr>
          <w:rFonts w:ascii="Times New Roman" w:hAnsi="Times New Roman" w:cs="Times New Roman"/>
          <w:sz w:val="24"/>
          <w:szCs w:val="24"/>
        </w:rPr>
        <w:t>Ocena śródroczna/ roczna jest wystawiana na podstawie ocen cząstkowych, które uzyskiwane są przez ucznia na bieżąco zgodnie z wymaganiami na poszczególne oceny wynikającymi z realizacji podstawy programowej;</w:t>
      </w:r>
      <w:r w:rsidR="002408AE" w:rsidRPr="003B715C">
        <w:t> </w:t>
      </w:r>
    </w:p>
    <w:p w:rsidR="002408AE" w:rsidRDefault="002408AE" w:rsidP="00240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B7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051E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śródroczna/roczn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nie jest średnią arytmetyczną.</w:t>
      </w:r>
    </w:p>
    <w:p w:rsidR="00A70AD2" w:rsidRDefault="002408AE" w:rsidP="00240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A70AD2">
        <w:rPr>
          <w:rFonts w:ascii="Times New Roman" w:eastAsia="Times New Roman" w:hAnsi="Times New Roman" w:cs="Times New Roman"/>
          <w:sz w:val="24"/>
          <w:szCs w:val="24"/>
          <w:lang w:eastAsia="pl-PL"/>
        </w:rPr>
        <w:t>.W procesie oceniania obowiązuje </w:t>
      </w:r>
      <w:r w:rsidR="00A70A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zasada kumulowania wymagań</w:t>
      </w:r>
      <w:r w:rsidR="00A70AD2">
        <w:rPr>
          <w:rFonts w:ascii="Times New Roman" w:eastAsia="Times New Roman" w:hAnsi="Times New Roman" w:cs="Times New Roman"/>
          <w:sz w:val="24"/>
          <w:szCs w:val="24"/>
          <w:lang w:eastAsia="pl-PL"/>
        </w:rPr>
        <w:t>– ocenę wyższą może uzyskać uczeń, który spełnia wszystkie wymagania związane z ocenami niższymi: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celujący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pełny zakres wiedzy i umiejętności określony programem nauczania w danej klasie oraz posługuje się zdobytymi wiadomościami w sytuacjach nietypowych,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i twórczo rozwija własne uzdolnienia, biegle posługuje się zdobytymi wiadomościami w rozwiązywaniu problemów teoretycznych lub praktycznych, proponuje rozwiązania nietypowe,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 tytuł laureata lub finalisty wojewódzkiego konkursu przedmiotowego,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osiąga sukcesy w różnych konkursach przedmiotowych szkolnych i pozaszkolnych,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bardzo dobry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pełny zakres wiedzy i umiejętności określony programem nauczania w danej klasie oraz sprawnie posługuje się zdobytymi wiadomościami,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rozwiązuje samodzielnie problemy teoretyczne i praktyczne objęte programem nauczania, potrafi zastosować posiadaną wiedzę do rozwiązywania zadań i problemów w nowych sytuacjach,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dobry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opanował w pełni wiadomości określonych w programie nauczania w danej klasie, ale opanował je na poziomie przekraczającym wymagania ujęte w podstawie programowej przedmiotu,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stosuje wiadomości, rozwiązuje (wykonuje) samodzielnie typowe zadania teoretyczne lub praktyczne,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dostateczny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wiadomości i umiejętności określone programem nauczania w danej klasie na poziomie treści zawartych w podstawie programowej,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typowe zadania teoretyczne lub praktyczne o średnim stopniu trudności,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dopuszczający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opanowaniem zagadnień ujętych w podstawie programowej, ale braki te nie przekreślają możliwości uzyskania przez ucznia podstawowej wiedzy w ciągu dalszej nauki (z wyjątkiem uczniów klas programowo najwyższych),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zadania teoretyczne i praktyczne typowe o niewielkim stopniu trudności;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niedostateczny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opanował wiadomości i umiejętności ujętych w podstawie programowej, a braki w wiadomościach i umiejętnościach uniemożliwiają dalsze zdobywanie wiedzy z tego przedmiotu (nie dotyczy klas programowo najwyższych),</w:t>
      </w:r>
    </w:p>
    <w:p w:rsidR="00A70AD2" w:rsidRDefault="00A70AD2" w:rsidP="00A70A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rozwiązać zadań o niewielkim (elementarnym) stopniu trudności.</w:t>
      </w:r>
    </w:p>
    <w:p w:rsidR="00A70AD2" w:rsidRPr="002408AE" w:rsidRDefault="00A70AD2" w:rsidP="002408A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8AE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Klasyfikowanie śródroczne przeprowadza się na koniec I półrocza, a roczne na koniec zajęć edukacyjnych w danej klasie.</w:t>
      </w:r>
    </w:p>
    <w:p w:rsidR="00A70AD2" w:rsidRPr="007D5DB0" w:rsidRDefault="00A70AD2" w:rsidP="007D5DB0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B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wystawiana na koniec drugiego półrocza jest oceną roczną, uwzględniającą osiągnięcia ucznia z obu okresów.</w:t>
      </w:r>
    </w:p>
    <w:p w:rsidR="00A70AD2" w:rsidRDefault="00A70AD2" w:rsidP="007D5DB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 wyniki klasyfikacji (śródrocznej i rocznej) zatwierdza Rada Pedagogiczna.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NAUKA ZDALNA</w:t>
      </w:r>
    </w:p>
    <w:p w:rsidR="00A70AD2" w:rsidRDefault="00A70AD2" w:rsidP="00A70A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9232D"/>
          <w:sz w:val="24"/>
          <w:szCs w:val="24"/>
          <w:lang w:eastAsia="pl-PL"/>
        </w:rPr>
        <w:t>Ocenie podlegają:</w:t>
      </w:r>
    </w:p>
    <w:p w:rsidR="00A70AD2" w:rsidRDefault="00A70AD2" w:rsidP="00A70A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 xml:space="preserve">karty pracy (zdjęcia lub </w:t>
      </w:r>
      <w:proofErr w:type="spellStart"/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skany</w:t>
      </w:r>
      <w:proofErr w:type="spellEnd"/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), rozwiązane ćwiczenia, odpowiedzi na pytania przesyłane drogą mailową poprzez: załączniki drogą elektroniczną, zdjęcia we wskazanym terminie, zgodnie z podanymi przez nauczyciela kryteriami;</w:t>
      </w:r>
    </w:p>
    <w:p w:rsidR="00A70AD2" w:rsidRDefault="00A70AD2" w:rsidP="00A70A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 xml:space="preserve">odpowiedzi ustne z wykorzystaniem platformy do komunikacji </w:t>
      </w:r>
      <w:proofErr w:type="spellStart"/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on-line</w:t>
      </w:r>
      <w:proofErr w:type="spellEnd"/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;</w:t>
      </w:r>
    </w:p>
    <w:p w:rsidR="00A70AD2" w:rsidRDefault="00A70AD2" w:rsidP="00A70A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testy do rozwiązania wysłane przez nauczyciela we wskazanym czasie;</w:t>
      </w:r>
    </w:p>
    <w:p w:rsidR="00A70AD2" w:rsidRDefault="00A70AD2" w:rsidP="00A70A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dłuższe wypowiedzi pisemne na zadany temat zgodnie z podanymi przez nauczyciela kryteriami;</w:t>
      </w:r>
    </w:p>
    <w:p w:rsidR="00A70AD2" w:rsidRDefault="00A70AD2" w:rsidP="00A70AD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lastRenderedPageBreak/>
        <w:t>prezentacje i albumy na zadany temat zgodnie z podanymi przez nauczyciela kryteriami.</w:t>
      </w:r>
    </w:p>
    <w:p w:rsidR="00A70AD2" w:rsidRDefault="00A70AD2" w:rsidP="00A70A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9232D"/>
          <w:sz w:val="24"/>
          <w:szCs w:val="24"/>
          <w:lang w:eastAsia="pl-PL"/>
        </w:rPr>
        <w:t>   Uczeń:</w:t>
      </w:r>
    </w:p>
    <w:p w:rsidR="00A70AD2" w:rsidRDefault="00A70AD2" w:rsidP="00A70AD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ma obowiązek przesłać we wskazany sposób oraz w terminie wyznaczonym przez nauczyciela pracę pisemną, która zostanie oceniona zgodnie z kryteriami, niedotrzymanie ustalonego terminu jest równoznaczne z oceną niedostateczną.</w:t>
      </w:r>
    </w:p>
    <w:p w:rsidR="00A70AD2" w:rsidRDefault="00A70AD2" w:rsidP="00A70AD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wszystkie oceny są dla ucznia i jego rodziców jawne, udostępniane na bieżąco .</w:t>
      </w:r>
    </w:p>
    <w:p w:rsidR="00A70AD2" w:rsidRDefault="00A70AD2" w:rsidP="00A70AD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oceny podlegają uzasadnieniu przez nauczyciela</w:t>
      </w:r>
    </w:p>
    <w:p w:rsidR="00A70AD2" w:rsidRDefault="00A70AD2" w:rsidP="00A70AD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poprawa ocen- uczeń ma możliwość poprawienia ocen otrzymanych za zadania wykonywane w czasie e-nauczania w ciągu dwóch tygodni</w:t>
      </w:r>
    </w:p>
    <w:p w:rsidR="00A70AD2" w:rsidRDefault="00A70AD2" w:rsidP="00A70A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W przypadku szczególnych trudności w zakresie opanowania bieżącego materiału nauczyciel umożliwia uczniowi uzupełnienie braków w następujący sposób: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a) przedstawienie przez nauczyciela przedmiotu braków, wskazanie treści, które są niezbędne do opanowania przez ucznia,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9232D"/>
          <w:sz w:val="24"/>
          <w:szCs w:val="24"/>
          <w:lang w:eastAsia="pl-PL"/>
        </w:rPr>
        <w:t>b) podaje ofertę dodatkowych kart pracy, zadań i ćwiczeń pozwalających na przezwyciężenie trudności,</w:t>
      </w:r>
    </w:p>
    <w:p w:rsidR="00A70AD2" w:rsidRDefault="00A70AD2" w:rsidP="00A70AD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:rsidR="00A70AD2" w:rsidRDefault="00A70AD2" w:rsidP="00A70AD2"/>
    <w:p w:rsidR="00301648" w:rsidRDefault="00301648"/>
    <w:sectPr w:rsidR="00301648" w:rsidSect="0030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6BF03350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E31B8"/>
    <w:multiLevelType w:val="multilevel"/>
    <w:tmpl w:val="C514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74745"/>
    <w:multiLevelType w:val="hybridMultilevel"/>
    <w:tmpl w:val="22B6F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118C"/>
    <w:multiLevelType w:val="multilevel"/>
    <w:tmpl w:val="978C5D2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163FF"/>
    <w:multiLevelType w:val="multilevel"/>
    <w:tmpl w:val="9DB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6251C"/>
    <w:multiLevelType w:val="multilevel"/>
    <w:tmpl w:val="CDD29F38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742D9"/>
    <w:multiLevelType w:val="multilevel"/>
    <w:tmpl w:val="7366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B5329"/>
    <w:multiLevelType w:val="multilevel"/>
    <w:tmpl w:val="31B2F3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F70F0"/>
    <w:multiLevelType w:val="hybridMultilevel"/>
    <w:tmpl w:val="45089D62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403FB"/>
    <w:multiLevelType w:val="multilevel"/>
    <w:tmpl w:val="D714C5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7B1EE7"/>
    <w:multiLevelType w:val="hybridMultilevel"/>
    <w:tmpl w:val="FFDE718A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321B7"/>
    <w:multiLevelType w:val="multilevel"/>
    <w:tmpl w:val="2C82DCA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1523D"/>
    <w:multiLevelType w:val="multilevel"/>
    <w:tmpl w:val="821854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03B6B"/>
    <w:multiLevelType w:val="multilevel"/>
    <w:tmpl w:val="730C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F1A07"/>
    <w:multiLevelType w:val="multilevel"/>
    <w:tmpl w:val="E39C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CF384C"/>
    <w:multiLevelType w:val="multilevel"/>
    <w:tmpl w:val="D29A18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87A90"/>
    <w:multiLevelType w:val="hybridMultilevel"/>
    <w:tmpl w:val="5DC81C4C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50059"/>
    <w:multiLevelType w:val="hybridMultilevel"/>
    <w:tmpl w:val="038A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BF3EBE"/>
    <w:multiLevelType w:val="multilevel"/>
    <w:tmpl w:val="8D102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3B37FC"/>
    <w:multiLevelType w:val="hybridMultilevel"/>
    <w:tmpl w:val="466287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DA544A3E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23167F5A">
      <w:start w:val="3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491634DA">
      <w:start w:val="2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C86BA7"/>
    <w:multiLevelType w:val="multilevel"/>
    <w:tmpl w:val="8026C8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4"/>
      <w:lvl w:ilvl="0">
        <w:start w:val="4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4"/>
      <w:lvl w:ilvl="0">
        <w:start w:val="14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0"/>
  </w:num>
  <w:num w:numId="20">
    <w:abstractNumId w:val="8"/>
  </w:num>
  <w:num w:numId="21">
    <w:abstractNumId w:val="16"/>
  </w:num>
  <w:num w:numId="22">
    <w:abstractNumId w:val="2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70AD2"/>
    <w:rsid w:val="002408AE"/>
    <w:rsid w:val="00301648"/>
    <w:rsid w:val="00633996"/>
    <w:rsid w:val="007D5DB0"/>
    <w:rsid w:val="00A70AD2"/>
    <w:rsid w:val="00F2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AD2"/>
    <w:pPr>
      <w:ind w:left="720"/>
      <w:contextualSpacing/>
    </w:pPr>
  </w:style>
  <w:style w:type="table" w:styleId="Tabela-Siatka">
    <w:name w:val="Table Grid"/>
    <w:basedOn w:val="Standardowy"/>
    <w:uiPriority w:val="39"/>
    <w:rsid w:val="00A70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A70A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D5D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D5DB0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7D5DB0"/>
    <w:pPr>
      <w:spacing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1674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bonk</dc:creator>
  <cp:lastModifiedBy>bonk</cp:lastModifiedBy>
  <cp:revision>2</cp:revision>
  <cp:lastPrinted>2024-09-16T18:21:00Z</cp:lastPrinted>
  <dcterms:created xsi:type="dcterms:W3CDTF">2024-04-17T16:26:00Z</dcterms:created>
  <dcterms:modified xsi:type="dcterms:W3CDTF">2024-09-16T18:22:00Z</dcterms:modified>
</cp:coreProperties>
</file>